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2F5304">
        <w:rPr>
          <w:rFonts w:ascii="Verdana" w:eastAsia="Times New Roman" w:hAnsi="Verdana" w:cs="Times New Roman"/>
          <w:b/>
          <w:bCs/>
          <w:color w:val="000000"/>
          <w:sz w:val="20"/>
          <w:szCs w:val="20"/>
        </w:rPr>
        <w:t>50</w:t>
      </w:r>
      <w:r w:rsidR="00536FBE">
        <w:rPr>
          <w:rFonts w:ascii="Verdana" w:eastAsia="Times New Roman" w:hAnsi="Verdana" w:cs="Times New Roman"/>
          <w:b/>
          <w:bCs/>
          <w:color w:val="000000"/>
          <w:sz w:val="20"/>
          <w:szCs w:val="20"/>
        </w:rPr>
        <w:t>3</w:t>
      </w:r>
      <w:r w:rsidRPr="00087FC9">
        <w:rPr>
          <w:rFonts w:ascii="Verdana" w:eastAsia="Times New Roman" w:hAnsi="Verdana" w:cs="Times New Roman"/>
          <w:b/>
          <w:bCs/>
          <w:color w:val="000000"/>
          <w:sz w:val="20"/>
          <w:szCs w:val="20"/>
        </w:rPr>
        <w:t xml:space="preserve"> от «</w:t>
      </w:r>
      <w:r w:rsidR="002F5304">
        <w:rPr>
          <w:rFonts w:ascii="Verdana" w:eastAsia="Times New Roman" w:hAnsi="Verdana" w:cs="Times New Roman"/>
          <w:b/>
          <w:bCs/>
          <w:color w:val="000000"/>
          <w:sz w:val="20"/>
          <w:szCs w:val="20"/>
        </w:rPr>
        <w:t>31</w:t>
      </w:r>
      <w:r w:rsidRPr="00087FC9">
        <w:rPr>
          <w:rFonts w:ascii="Verdana" w:eastAsia="Times New Roman" w:hAnsi="Verdana" w:cs="Times New Roman"/>
          <w:b/>
          <w:bCs/>
          <w:color w:val="000000"/>
          <w:sz w:val="20"/>
          <w:szCs w:val="20"/>
        </w:rPr>
        <w:t xml:space="preserve">» </w:t>
      </w:r>
      <w:r w:rsidR="008F3318">
        <w:rPr>
          <w:rFonts w:ascii="Verdana" w:eastAsia="Times New Roman" w:hAnsi="Verdana" w:cs="Times New Roman"/>
          <w:b/>
          <w:bCs/>
          <w:color w:val="000000"/>
          <w:sz w:val="20"/>
          <w:szCs w:val="20"/>
        </w:rPr>
        <w:t>августа</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Default="00B46DAB" w:rsidP="00F13035">
      <w:pPr>
        <w:spacing w:after="0" w:line="300" w:lineRule="atLeast"/>
        <w:jc w:val="center"/>
        <w:rPr>
          <w:rFonts w:ascii="Verdana" w:eastAsia="Times New Roman" w:hAnsi="Verdana" w:cs="Times New Roman"/>
          <w:b/>
          <w:bCs/>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 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город Сургут, улица Энергостроителей, 23, сооружение 34);</w:t>
      </w:r>
      <w:r w:rsidR="00B46DAB" w:rsidRPr="00087FC9">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536FBE">
        <w:rPr>
          <w:rFonts w:ascii="Verdana" w:eastAsia="Times New Roman" w:hAnsi="Verdana" w:cs="Times New Roman"/>
          <w:b/>
          <w:color w:val="000000"/>
          <w:sz w:val="20"/>
          <w:szCs w:val="20"/>
        </w:rPr>
        <w:t>высоковольтных вводов</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2F5304">
        <w:rPr>
          <w:rFonts w:ascii="Verdana" w:eastAsia="Times New Roman" w:hAnsi="Verdana" w:cs="Times New Roman"/>
          <w:color w:val="000000"/>
          <w:sz w:val="20"/>
          <w:szCs w:val="20"/>
        </w:rPr>
        <w:t xml:space="preserve">ов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DB6929"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Объем поставки</w:t>
      </w:r>
      <w:r w:rsidR="007C376F">
        <w:rPr>
          <w:rFonts w:ascii="Verdana" w:eastAsia="Times New Roman" w:hAnsi="Verdana" w:cs="Times New Roman"/>
          <w:b/>
          <w:color w:val="000000"/>
          <w:sz w:val="20"/>
          <w:szCs w:val="20"/>
        </w:rPr>
        <w:t xml:space="preserve">: </w:t>
      </w:r>
    </w:p>
    <w:p w:rsidR="003B4D6B" w:rsidRDefault="003B4D6B" w:rsidP="00F31AF1">
      <w:pPr>
        <w:spacing w:after="0" w:line="240" w:lineRule="auto"/>
        <w:jc w:val="both"/>
        <w:rPr>
          <w:rFonts w:ascii="Verdana" w:eastAsia="Times New Roman" w:hAnsi="Verdana" w:cs="Times New Roman"/>
          <w:b/>
          <w:color w:val="000000"/>
          <w:sz w:val="20"/>
          <w:szCs w:val="20"/>
        </w:rPr>
      </w:pPr>
    </w:p>
    <w:p w:rsidR="003B4D6B" w:rsidRDefault="003B4D6B" w:rsidP="003B4D6B">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№1</w:t>
      </w:r>
    </w:p>
    <w:tbl>
      <w:tblPr>
        <w:tblW w:w="9972" w:type="dxa"/>
        <w:tblInd w:w="93" w:type="dxa"/>
        <w:tblLook w:val="04A0" w:firstRow="1" w:lastRow="0" w:firstColumn="1" w:lastColumn="0" w:noHBand="0" w:noVBand="1"/>
      </w:tblPr>
      <w:tblGrid>
        <w:gridCol w:w="640"/>
        <w:gridCol w:w="1785"/>
        <w:gridCol w:w="3119"/>
        <w:gridCol w:w="1520"/>
        <w:gridCol w:w="1388"/>
        <w:gridCol w:w="1520"/>
      </w:tblGrid>
      <w:tr w:rsidR="0015421D" w:rsidRPr="0015421D" w:rsidTr="0015421D">
        <w:trPr>
          <w:trHeight w:val="675"/>
        </w:trPr>
        <w:tc>
          <w:tcPr>
            <w:tcW w:w="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5421D" w:rsidRPr="0015421D" w:rsidRDefault="0015421D" w:rsidP="0015421D">
            <w:pPr>
              <w:spacing w:after="0" w:line="240" w:lineRule="auto"/>
              <w:jc w:val="center"/>
              <w:rPr>
                <w:rFonts w:ascii="Times New Roman" w:eastAsia="Times New Roman" w:hAnsi="Times New Roman" w:cs="Times New Roman"/>
                <w:b/>
                <w:bCs/>
                <w:color w:val="000000"/>
                <w:sz w:val="20"/>
                <w:szCs w:val="20"/>
              </w:rPr>
            </w:pPr>
            <w:r w:rsidRPr="0015421D">
              <w:rPr>
                <w:rFonts w:ascii="Times New Roman" w:eastAsia="Times New Roman" w:hAnsi="Times New Roman" w:cs="Times New Roman"/>
                <w:b/>
                <w:bCs/>
                <w:color w:val="000000"/>
                <w:sz w:val="20"/>
                <w:szCs w:val="20"/>
              </w:rPr>
              <w:t>№ п/п</w:t>
            </w:r>
          </w:p>
        </w:tc>
        <w:tc>
          <w:tcPr>
            <w:tcW w:w="1785" w:type="dxa"/>
            <w:tcBorders>
              <w:top w:val="single" w:sz="8" w:space="0" w:color="auto"/>
              <w:left w:val="nil"/>
              <w:bottom w:val="single" w:sz="8" w:space="0" w:color="auto"/>
              <w:right w:val="single" w:sz="8" w:space="0" w:color="auto"/>
            </w:tcBorders>
            <w:shd w:val="clear" w:color="auto" w:fill="auto"/>
            <w:noWrap/>
            <w:vAlign w:val="center"/>
            <w:hideMark/>
          </w:tcPr>
          <w:p w:rsidR="0015421D" w:rsidRPr="0015421D" w:rsidRDefault="0015421D" w:rsidP="0015421D">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Наименование</w:t>
            </w:r>
          </w:p>
        </w:tc>
        <w:tc>
          <w:tcPr>
            <w:tcW w:w="3119" w:type="dxa"/>
            <w:tcBorders>
              <w:top w:val="single" w:sz="8" w:space="0" w:color="auto"/>
              <w:left w:val="nil"/>
              <w:bottom w:val="single" w:sz="8" w:space="0" w:color="auto"/>
              <w:right w:val="single" w:sz="8" w:space="0" w:color="auto"/>
            </w:tcBorders>
            <w:shd w:val="clear" w:color="auto" w:fill="auto"/>
            <w:noWrap/>
            <w:vAlign w:val="center"/>
            <w:hideMark/>
          </w:tcPr>
          <w:p w:rsidR="0015421D" w:rsidRPr="0015421D" w:rsidRDefault="0015421D" w:rsidP="0015421D">
            <w:pPr>
              <w:spacing w:after="0" w:line="240" w:lineRule="auto"/>
              <w:jc w:val="center"/>
              <w:rPr>
                <w:rFonts w:ascii="Times New Roman" w:eastAsia="Times New Roman" w:hAnsi="Times New Roman" w:cs="Times New Roman"/>
                <w:b/>
                <w:bCs/>
                <w:color w:val="000000"/>
                <w:sz w:val="20"/>
                <w:szCs w:val="20"/>
              </w:rPr>
            </w:pPr>
            <w:r w:rsidRPr="0015421D">
              <w:rPr>
                <w:rFonts w:ascii="Times New Roman" w:eastAsia="Times New Roman" w:hAnsi="Times New Roman" w:cs="Times New Roman"/>
                <w:b/>
                <w:bCs/>
                <w:color w:val="000000"/>
                <w:sz w:val="20"/>
                <w:szCs w:val="20"/>
              </w:rPr>
              <w:t>Полное описание</w:t>
            </w:r>
          </w:p>
        </w:tc>
        <w:tc>
          <w:tcPr>
            <w:tcW w:w="1520" w:type="dxa"/>
            <w:tcBorders>
              <w:top w:val="single" w:sz="8" w:space="0" w:color="auto"/>
              <w:left w:val="nil"/>
              <w:bottom w:val="nil"/>
              <w:right w:val="single" w:sz="8" w:space="0" w:color="auto"/>
            </w:tcBorders>
            <w:shd w:val="clear" w:color="auto" w:fill="auto"/>
            <w:vAlign w:val="center"/>
            <w:hideMark/>
          </w:tcPr>
          <w:p w:rsidR="0015421D" w:rsidRPr="0015421D" w:rsidRDefault="0015421D" w:rsidP="0015421D">
            <w:pPr>
              <w:spacing w:after="0" w:line="240" w:lineRule="auto"/>
              <w:jc w:val="center"/>
              <w:rPr>
                <w:rFonts w:ascii="Times New Roman" w:eastAsia="Times New Roman" w:hAnsi="Times New Roman" w:cs="Times New Roman"/>
                <w:b/>
                <w:bCs/>
                <w:color w:val="000000"/>
                <w:sz w:val="20"/>
                <w:szCs w:val="20"/>
              </w:rPr>
            </w:pPr>
            <w:r w:rsidRPr="0015421D">
              <w:rPr>
                <w:rFonts w:ascii="Times New Roman" w:eastAsia="Times New Roman" w:hAnsi="Times New Roman" w:cs="Times New Roman"/>
                <w:b/>
                <w:bCs/>
                <w:color w:val="000000"/>
                <w:sz w:val="20"/>
                <w:szCs w:val="20"/>
              </w:rPr>
              <w:t>Марка, типоразмер и т.п.</w:t>
            </w:r>
          </w:p>
        </w:tc>
        <w:tc>
          <w:tcPr>
            <w:tcW w:w="1388" w:type="dxa"/>
            <w:tcBorders>
              <w:top w:val="single" w:sz="8" w:space="0" w:color="auto"/>
              <w:left w:val="nil"/>
              <w:bottom w:val="single" w:sz="8" w:space="0" w:color="auto"/>
              <w:right w:val="single" w:sz="8" w:space="0" w:color="auto"/>
            </w:tcBorders>
            <w:shd w:val="clear" w:color="auto" w:fill="auto"/>
            <w:noWrap/>
            <w:vAlign w:val="center"/>
            <w:hideMark/>
          </w:tcPr>
          <w:p w:rsidR="0015421D" w:rsidRPr="0015421D" w:rsidRDefault="0015421D" w:rsidP="0015421D">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Требования</w:t>
            </w:r>
          </w:p>
        </w:tc>
        <w:tc>
          <w:tcPr>
            <w:tcW w:w="1520" w:type="dxa"/>
            <w:tcBorders>
              <w:top w:val="single" w:sz="8" w:space="0" w:color="auto"/>
              <w:left w:val="nil"/>
              <w:bottom w:val="single" w:sz="8" w:space="0" w:color="auto"/>
              <w:right w:val="single" w:sz="4" w:space="0" w:color="auto"/>
            </w:tcBorders>
            <w:shd w:val="clear" w:color="auto" w:fill="auto"/>
            <w:vAlign w:val="center"/>
            <w:hideMark/>
          </w:tcPr>
          <w:p w:rsidR="0015421D" w:rsidRPr="0015421D" w:rsidRDefault="0015421D" w:rsidP="0015421D">
            <w:pPr>
              <w:spacing w:after="0" w:line="240" w:lineRule="auto"/>
              <w:jc w:val="center"/>
              <w:rPr>
                <w:rFonts w:ascii="Times New Roman" w:eastAsia="Times New Roman" w:hAnsi="Times New Roman" w:cs="Times New Roman"/>
                <w:b/>
                <w:bCs/>
                <w:color w:val="000000"/>
                <w:sz w:val="20"/>
                <w:szCs w:val="20"/>
              </w:rPr>
            </w:pPr>
            <w:r w:rsidRPr="0015421D">
              <w:rPr>
                <w:rFonts w:ascii="Times New Roman" w:eastAsia="Times New Roman" w:hAnsi="Times New Roman" w:cs="Times New Roman"/>
                <w:b/>
                <w:bCs/>
                <w:color w:val="000000"/>
                <w:sz w:val="20"/>
                <w:szCs w:val="20"/>
              </w:rPr>
              <w:t>Кол-во</w:t>
            </w:r>
          </w:p>
        </w:tc>
      </w:tr>
      <w:tr w:rsidR="0015421D" w:rsidRPr="0015421D" w:rsidTr="0015421D">
        <w:trPr>
          <w:trHeight w:val="144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15421D" w:rsidRPr="0015421D" w:rsidRDefault="0015421D" w:rsidP="0015421D">
            <w:pPr>
              <w:spacing w:after="0" w:line="240" w:lineRule="auto"/>
              <w:jc w:val="center"/>
              <w:rPr>
                <w:rFonts w:ascii="Times New Roman" w:eastAsia="Times New Roman" w:hAnsi="Times New Roman" w:cs="Times New Roman"/>
                <w:color w:val="000000"/>
                <w:sz w:val="18"/>
                <w:szCs w:val="18"/>
              </w:rPr>
            </w:pPr>
            <w:r w:rsidRPr="0015421D">
              <w:rPr>
                <w:rFonts w:ascii="Times New Roman" w:eastAsia="Times New Roman" w:hAnsi="Times New Roman" w:cs="Times New Roman"/>
                <w:color w:val="000000"/>
                <w:sz w:val="18"/>
                <w:szCs w:val="18"/>
              </w:rPr>
              <w:t>1</w:t>
            </w:r>
          </w:p>
        </w:tc>
        <w:tc>
          <w:tcPr>
            <w:tcW w:w="1785" w:type="dxa"/>
            <w:tcBorders>
              <w:top w:val="nil"/>
              <w:left w:val="nil"/>
              <w:bottom w:val="single" w:sz="4" w:space="0" w:color="auto"/>
              <w:right w:val="single" w:sz="4" w:space="0" w:color="auto"/>
            </w:tcBorders>
            <w:shd w:val="clear" w:color="auto" w:fill="auto"/>
            <w:vAlign w:val="center"/>
            <w:hideMark/>
          </w:tcPr>
          <w:p w:rsidR="0015421D" w:rsidRPr="0015421D" w:rsidRDefault="0015421D" w:rsidP="0015421D">
            <w:pPr>
              <w:spacing w:after="0" w:line="240" w:lineRule="auto"/>
              <w:jc w:val="center"/>
              <w:rPr>
                <w:rFonts w:ascii="Times New Roman" w:eastAsia="Times New Roman" w:hAnsi="Times New Roman" w:cs="Times New Roman"/>
                <w:color w:val="000000"/>
                <w:sz w:val="18"/>
                <w:szCs w:val="18"/>
              </w:rPr>
            </w:pPr>
            <w:r w:rsidRPr="0015421D">
              <w:rPr>
                <w:rFonts w:ascii="Times New Roman" w:eastAsia="Times New Roman" w:hAnsi="Times New Roman" w:cs="Times New Roman"/>
                <w:color w:val="000000"/>
                <w:sz w:val="18"/>
                <w:szCs w:val="18"/>
              </w:rPr>
              <w:t>Ввод GOEB 900(XZ280017-992) ABB</w:t>
            </w:r>
          </w:p>
        </w:tc>
        <w:tc>
          <w:tcPr>
            <w:tcW w:w="3119" w:type="dxa"/>
            <w:tcBorders>
              <w:top w:val="nil"/>
              <w:left w:val="nil"/>
              <w:bottom w:val="single" w:sz="4" w:space="0" w:color="auto"/>
              <w:right w:val="single" w:sz="4" w:space="0" w:color="auto"/>
            </w:tcBorders>
            <w:shd w:val="clear" w:color="auto" w:fill="auto"/>
            <w:vAlign w:val="center"/>
            <w:hideMark/>
          </w:tcPr>
          <w:p w:rsidR="0015421D" w:rsidRPr="0015421D" w:rsidRDefault="0015421D" w:rsidP="0015421D">
            <w:pPr>
              <w:spacing w:after="0" w:line="240" w:lineRule="auto"/>
              <w:jc w:val="center"/>
              <w:rPr>
                <w:rFonts w:ascii="Times New Roman" w:eastAsia="Times New Roman" w:hAnsi="Times New Roman" w:cs="Times New Roman"/>
                <w:color w:val="000000"/>
                <w:sz w:val="18"/>
                <w:szCs w:val="18"/>
              </w:rPr>
            </w:pPr>
            <w:r w:rsidRPr="0015421D">
              <w:rPr>
                <w:rFonts w:ascii="Times New Roman" w:eastAsia="Times New Roman" w:hAnsi="Times New Roman" w:cs="Times New Roman"/>
                <w:color w:val="000000"/>
                <w:sz w:val="18"/>
                <w:szCs w:val="18"/>
              </w:rPr>
              <w:t>Ввод высоковольтный выключательный GOEB 900(XZ280017-992) ABB номинальное напряжение 45кВ ноинальный ток 2000А конденсаторного типа с внутренней OIP изоляцией и внешней фарфоровой изоляцией</w:t>
            </w:r>
          </w:p>
        </w:tc>
        <w:tc>
          <w:tcPr>
            <w:tcW w:w="1520" w:type="dxa"/>
            <w:tcBorders>
              <w:top w:val="nil"/>
              <w:left w:val="nil"/>
              <w:bottom w:val="single" w:sz="4" w:space="0" w:color="auto"/>
              <w:right w:val="single" w:sz="4" w:space="0" w:color="auto"/>
            </w:tcBorders>
            <w:shd w:val="clear" w:color="auto" w:fill="auto"/>
            <w:vAlign w:val="center"/>
            <w:hideMark/>
          </w:tcPr>
          <w:p w:rsidR="0015421D" w:rsidRPr="0015421D" w:rsidRDefault="0015421D" w:rsidP="0015421D">
            <w:pPr>
              <w:spacing w:after="0" w:line="240" w:lineRule="auto"/>
              <w:jc w:val="center"/>
              <w:rPr>
                <w:rFonts w:ascii="Times New Roman" w:eastAsia="Times New Roman" w:hAnsi="Times New Roman" w:cs="Times New Roman"/>
                <w:color w:val="000000"/>
                <w:sz w:val="18"/>
                <w:szCs w:val="18"/>
              </w:rPr>
            </w:pPr>
            <w:r w:rsidRPr="0015421D">
              <w:rPr>
                <w:rFonts w:ascii="Times New Roman" w:eastAsia="Times New Roman" w:hAnsi="Times New Roman" w:cs="Times New Roman"/>
                <w:color w:val="000000"/>
                <w:sz w:val="18"/>
                <w:szCs w:val="18"/>
              </w:rPr>
              <w:t>GOEB 900(XZ280017-992)</w:t>
            </w:r>
          </w:p>
        </w:tc>
        <w:tc>
          <w:tcPr>
            <w:tcW w:w="1388" w:type="dxa"/>
            <w:tcBorders>
              <w:top w:val="nil"/>
              <w:left w:val="nil"/>
              <w:bottom w:val="single" w:sz="4" w:space="0" w:color="auto"/>
              <w:right w:val="single" w:sz="4" w:space="0" w:color="auto"/>
            </w:tcBorders>
            <w:shd w:val="clear" w:color="auto" w:fill="auto"/>
            <w:vAlign w:val="center"/>
            <w:hideMark/>
          </w:tcPr>
          <w:p w:rsidR="0015421D" w:rsidRPr="0015421D" w:rsidRDefault="0015421D" w:rsidP="0015421D">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соответствии с приложением № 3 к Уведомлению.</w:t>
            </w:r>
          </w:p>
        </w:tc>
        <w:tc>
          <w:tcPr>
            <w:tcW w:w="1520" w:type="dxa"/>
            <w:tcBorders>
              <w:top w:val="nil"/>
              <w:left w:val="nil"/>
              <w:bottom w:val="single" w:sz="4" w:space="0" w:color="auto"/>
              <w:right w:val="single" w:sz="4" w:space="0" w:color="auto"/>
            </w:tcBorders>
            <w:shd w:val="clear" w:color="auto" w:fill="auto"/>
            <w:vAlign w:val="center"/>
            <w:hideMark/>
          </w:tcPr>
          <w:p w:rsidR="0015421D" w:rsidRPr="0015421D" w:rsidRDefault="0015421D" w:rsidP="0015421D">
            <w:pPr>
              <w:spacing w:after="0" w:line="240" w:lineRule="auto"/>
              <w:jc w:val="center"/>
              <w:rPr>
                <w:rFonts w:ascii="Times New Roman" w:eastAsia="Times New Roman" w:hAnsi="Times New Roman" w:cs="Times New Roman"/>
                <w:color w:val="000000"/>
                <w:sz w:val="18"/>
                <w:szCs w:val="18"/>
              </w:rPr>
            </w:pPr>
            <w:r w:rsidRPr="0015421D">
              <w:rPr>
                <w:rFonts w:ascii="Times New Roman" w:eastAsia="Times New Roman" w:hAnsi="Times New Roman" w:cs="Times New Roman"/>
                <w:color w:val="000000"/>
                <w:sz w:val="18"/>
                <w:szCs w:val="18"/>
              </w:rPr>
              <w:t>6 шт</w:t>
            </w:r>
          </w:p>
        </w:tc>
      </w:tr>
    </w:tbl>
    <w:p w:rsidR="007B4017" w:rsidRDefault="007B4017" w:rsidP="003B4D6B">
      <w:pPr>
        <w:spacing w:after="0" w:line="240" w:lineRule="auto"/>
        <w:jc w:val="both"/>
        <w:rPr>
          <w:rFonts w:ascii="Verdana" w:eastAsia="Times New Roman" w:hAnsi="Verdana" w:cs="Times New Roman"/>
          <w:b/>
          <w:color w:val="000000"/>
          <w:sz w:val="20"/>
          <w:szCs w:val="20"/>
        </w:rPr>
      </w:pPr>
    </w:p>
    <w:p w:rsidR="00D5627B" w:rsidRDefault="00D5627B" w:rsidP="003B4D6B">
      <w:pPr>
        <w:spacing w:after="0" w:line="240" w:lineRule="auto"/>
        <w:jc w:val="both"/>
        <w:rPr>
          <w:rFonts w:ascii="Verdana" w:eastAsia="Times New Roman" w:hAnsi="Verdana" w:cs="Times New Roman"/>
          <w:b/>
          <w:color w:val="000000"/>
          <w:sz w:val="20"/>
          <w:szCs w:val="20"/>
        </w:rPr>
      </w:pPr>
    </w:p>
    <w:p w:rsidR="00FB6221" w:rsidRPr="00087FC9" w:rsidRDefault="00FB6221" w:rsidP="00FB6221">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C6180A">
        <w:rPr>
          <w:rFonts w:ascii="Verdana" w:hAnsi="Verdana"/>
          <w:color w:val="000000"/>
          <w:sz w:val="20"/>
          <w:szCs w:val="20"/>
        </w:rPr>
        <w:t xml:space="preserve">Февраль, </w:t>
      </w:r>
      <w:r>
        <w:rPr>
          <w:rFonts w:ascii="Verdana" w:hAnsi="Verdana"/>
          <w:color w:val="000000"/>
          <w:sz w:val="20"/>
          <w:szCs w:val="20"/>
        </w:rPr>
        <w:t>201</w:t>
      </w:r>
      <w:r w:rsidR="002F5304">
        <w:rPr>
          <w:rFonts w:ascii="Verdana" w:hAnsi="Verdana"/>
          <w:color w:val="000000"/>
          <w:sz w:val="20"/>
          <w:szCs w:val="20"/>
        </w:rPr>
        <w:t>6</w:t>
      </w:r>
      <w:r>
        <w:rPr>
          <w:rFonts w:ascii="Verdana" w:hAnsi="Verdana"/>
          <w:color w:val="000000"/>
          <w:sz w:val="20"/>
          <w:szCs w:val="20"/>
        </w:rPr>
        <w:t>г.</w:t>
      </w:r>
    </w:p>
    <w:p w:rsidR="00FB6221" w:rsidRPr="00087FC9" w:rsidRDefault="00FB6221" w:rsidP="00FB6221">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E4092D" w:rsidRPr="00E4092D">
        <w:rPr>
          <w:rFonts w:ascii="Verdana" w:hAnsi="Verdana"/>
          <w:color w:val="000000"/>
          <w:sz w:val="20"/>
          <w:szCs w:val="20"/>
        </w:rPr>
        <w:t>Филиал «</w:t>
      </w:r>
      <w:r w:rsidR="0039659D">
        <w:rPr>
          <w:rFonts w:ascii="Verdana" w:hAnsi="Verdana"/>
          <w:color w:val="000000"/>
          <w:sz w:val="20"/>
          <w:szCs w:val="20"/>
        </w:rPr>
        <w:t>Шатурская</w:t>
      </w:r>
      <w:r w:rsidR="00E4092D" w:rsidRPr="00E4092D">
        <w:rPr>
          <w:rFonts w:ascii="Verdana" w:hAnsi="Verdana"/>
          <w:color w:val="000000"/>
          <w:sz w:val="20"/>
          <w:szCs w:val="20"/>
        </w:rPr>
        <w:t xml:space="preserve"> ГРЭС» ОАО «Э.ОН Россия» </w:t>
      </w:r>
      <w:r w:rsidR="0039659D" w:rsidRPr="0039659D">
        <w:rPr>
          <w:rFonts w:ascii="Verdana" w:hAnsi="Verdana"/>
          <w:color w:val="000000"/>
          <w:sz w:val="20"/>
          <w:szCs w:val="20"/>
        </w:rPr>
        <w:t>140700 г. Шатура, Московская область, Черноозерский проезд, д.5</w:t>
      </w:r>
      <w:r w:rsidR="00E4092D" w:rsidRPr="00E4092D">
        <w:rPr>
          <w:rFonts w:ascii="Verdana" w:hAnsi="Verdana"/>
          <w:color w:val="000000"/>
          <w:sz w:val="20"/>
          <w:szCs w:val="20"/>
        </w:rPr>
        <w:t xml:space="preserve">  </w:t>
      </w:r>
    </w:p>
    <w:p w:rsidR="00697F43" w:rsidRDefault="00FB6221" w:rsidP="0039659D">
      <w:pPr>
        <w:tabs>
          <w:tab w:val="left" w:pos="2410"/>
        </w:tabs>
        <w:spacing w:after="0" w:line="240" w:lineRule="auto"/>
        <w:jc w:val="both"/>
        <w:rPr>
          <w:rFonts w:ascii="Verdana" w:hAnsi="Verdana"/>
          <w:b/>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39659D" w:rsidRPr="00E4092D">
        <w:rPr>
          <w:rFonts w:ascii="Verdana" w:hAnsi="Verdana"/>
          <w:color w:val="000000"/>
          <w:sz w:val="20"/>
          <w:szCs w:val="20"/>
        </w:rPr>
        <w:t>Филиал «</w:t>
      </w:r>
      <w:r w:rsidR="0039659D">
        <w:rPr>
          <w:rFonts w:ascii="Verdana" w:hAnsi="Verdana"/>
          <w:color w:val="000000"/>
          <w:sz w:val="20"/>
          <w:szCs w:val="20"/>
        </w:rPr>
        <w:t>Шатурская</w:t>
      </w:r>
      <w:r w:rsidR="0039659D" w:rsidRPr="00E4092D">
        <w:rPr>
          <w:rFonts w:ascii="Verdana" w:hAnsi="Verdana"/>
          <w:color w:val="000000"/>
          <w:sz w:val="20"/>
          <w:szCs w:val="20"/>
        </w:rPr>
        <w:t xml:space="preserve"> ГРЭС» ОАО «Э.ОН Россия» </w:t>
      </w:r>
      <w:r w:rsidR="0039659D" w:rsidRPr="0039659D">
        <w:rPr>
          <w:rFonts w:ascii="Verdana" w:hAnsi="Verdana"/>
          <w:color w:val="000000"/>
          <w:sz w:val="20"/>
          <w:szCs w:val="20"/>
        </w:rPr>
        <w:t>140700 г. Шатура, Московская область, Черноозерский проезд, д.5</w:t>
      </w:r>
      <w:r w:rsidR="0039659D" w:rsidRPr="00E4092D">
        <w:rPr>
          <w:rFonts w:ascii="Verdana" w:hAnsi="Verdana"/>
          <w:color w:val="000000"/>
          <w:sz w:val="20"/>
          <w:szCs w:val="20"/>
        </w:rPr>
        <w:t xml:space="preserve">  </w:t>
      </w:r>
    </w:p>
    <w:p w:rsidR="0039659D" w:rsidRDefault="0039659D" w:rsidP="0039659D">
      <w:pPr>
        <w:spacing w:after="0" w:line="240" w:lineRule="auto"/>
        <w:jc w:val="both"/>
        <w:rPr>
          <w:rFonts w:ascii="Verdana" w:eastAsia="Times New Roman" w:hAnsi="Verdana" w:cs="Times New Roman"/>
          <w:b/>
          <w:color w:val="000000"/>
          <w:sz w:val="20"/>
          <w:szCs w:val="20"/>
        </w:rPr>
      </w:pPr>
    </w:p>
    <w:p w:rsidR="0039659D" w:rsidRDefault="0039659D" w:rsidP="0039659D">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№2</w:t>
      </w:r>
    </w:p>
    <w:tbl>
      <w:tblPr>
        <w:tblW w:w="9972" w:type="dxa"/>
        <w:tblInd w:w="93" w:type="dxa"/>
        <w:tblLook w:val="04A0" w:firstRow="1" w:lastRow="0" w:firstColumn="1" w:lastColumn="0" w:noHBand="0" w:noVBand="1"/>
      </w:tblPr>
      <w:tblGrid>
        <w:gridCol w:w="640"/>
        <w:gridCol w:w="1785"/>
        <w:gridCol w:w="3119"/>
        <w:gridCol w:w="1520"/>
        <w:gridCol w:w="1388"/>
        <w:gridCol w:w="1520"/>
      </w:tblGrid>
      <w:tr w:rsidR="00A51732" w:rsidRPr="00A51732" w:rsidTr="00A51732">
        <w:trPr>
          <w:trHeight w:val="315"/>
        </w:trPr>
        <w:tc>
          <w:tcPr>
            <w:tcW w:w="640"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51732" w:rsidRPr="00A51732" w:rsidRDefault="00A51732" w:rsidP="00A51732">
            <w:pPr>
              <w:spacing w:after="0" w:line="240" w:lineRule="auto"/>
              <w:jc w:val="center"/>
              <w:rPr>
                <w:rFonts w:ascii="Times New Roman" w:eastAsia="Times New Roman" w:hAnsi="Times New Roman" w:cs="Times New Roman"/>
                <w:b/>
                <w:bCs/>
                <w:color w:val="000000"/>
                <w:sz w:val="20"/>
                <w:szCs w:val="20"/>
              </w:rPr>
            </w:pPr>
            <w:r w:rsidRPr="00A51732">
              <w:rPr>
                <w:rFonts w:ascii="Times New Roman" w:eastAsia="Times New Roman" w:hAnsi="Times New Roman" w:cs="Times New Roman"/>
                <w:b/>
                <w:bCs/>
                <w:color w:val="000000"/>
                <w:sz w:val="20"/>
                <w:szCs w:val="20"/>
              </w:rPr>
              <w:t>№ п/п</w:t>
            </w:r>
          </w:p>
        </w:tc>
        <w:tc>
          <w:tcPr>
            <w:tcW w:w="1785"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51732" w:rsidRPr="00A51732" w:rsidRDefault="00AD3D1D" w:rsidP="00A51732">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Наименование</w:t>
            </w:r>
          </w:p>
        </w:tc>
        <w:tc>
          <w:tcPr>
            <w:tcW w:w="3119"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51732" w:rsidRPr="00A51732" w:rsidRDefault="00A51732" w:rsidP="00A51732">
            <w:pPr>
              <w:spacing w:after="0" w:line="240" w:lineRule="auto"/>
              <w:jc w:val="center"/>
              <w:rPr>
                <w:rFonts w:ascii="Times New Roman" w:eastAsia="Times New Roman" w:hAnsi="Times New Roman" w:cs="Times New Roman"/>
                <w:b/>
                <w:bCs/>
                <w:color w:val="000000"/>
                <w:sz w:val="20"/>
                <w:szCs w:val="20"/>
              </w:rPr>
            </w:pPr>
            <w:r w:rsidRPr="00A51732">
              <w:rPr>
                <w:rFonts w:ascii="Times New Roman" w:eastAsia="Times New Roman" w:hAnsi="Times New Roman" w:cs="Times New Roman"/>
                <w:b/>
                <w:bCs/>
                <w:color w:val="000000"/>
                <w:sz w:val="20"/>
                <w:szCs w:val="20"/>
              </w:rPr>
              <w:t>Полное описание</w:t>
            </w:r>
          </w:p>
        </w:tc>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51732" w:rsidRPr="00A51732" w:rsidRDefault="00A51732" w:rsidP="00A51732">
            <w:pPr>
              <w:spacing w:after="0" w:line="240" w:lineRule="auto"/>
              <w:jc w:val="center"/>
              <w:rPr>
                <w:rFonts w:ascii="Times New Roman" w:eastAsia="Times New Roman" w:hAnsi="Times New Roman" w:cs="Times New Roman"/>
                <w:b/>
                <w:bCs/>
                <w:color w:val="000000"/>
                <w:sz w:val="20"/>
                <w:szCs w:val="20"/>
              </w:rPr>
            </w:pPr>
            <w:r w:rsidRPr="00A51732">
              <w:rPr>
                <w:rFonts w:ascii="Times New Roman" w:eastAsia="Times New Roman" w:hAnsi="Times New Roman" w:cs="Times New Roman"/>
                <w:b/>
                <w:bCs/>
                <w:color w:val="000000"/>
                <w:sz w:val="20"/>
                <w:szCs w:val="20"/>
              </w:rPr>
              <w:t>Марка, типоразмер и т.п.</w:t>
            </w:r>
          </w:p>
        </w:tc>
        <w:tc>
          <w:tcPr>
            <w:tcW w:w="1388"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51732" w:rsidRPr="00A51732" w:rsidRDefault="00A51732" w:rsidP="00A51732">
            <w:pPr>
              <w:spacing w:after="0" w:line="240" w:lineRule="auto"/>
              <w:jc w:val="center"/>
              <w:rPr>
                <w:rFonts w:ascii="Times New Roman" w:eastAsia="Times New Roman" w:hAnsi="Times New Roman" w:cs="Times New Roman"/>
                <w:b/>
                <w:bCs/>
                <w:color w:val="000000"/>
                <w:sz w:val="20"/>
                <w:szCs w:val="20"/>
              </w:rPr>
            </w:pPr>
            <w:r w:rsidRPr="00A51732">
              <w:rPr>
                <w:rFonts w:ascii="Times New Roman" w:eastAsia="Times New Roman" w:hAnsi="Times New Roman" w:cs="Times New Roman"/>
                <w:b/>
                <w:bCs/>
                <w:color w:val="000000"/>
                <w:sz w:val="20"/>
                <w:szCs w:val="20"/>
              </w:rPr>
              <w:t>Требования</w:t>
            </w:r>
          </w:p>
        </w:tc>
        <w:tc>
          <w:tcPr>
            <w:tcW w:w="152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51732" w:rsidRPr="00A51732" w:rsidRDefault="00A51732" w:rsidP="00A51732">
            <w:pPr>
              <w:spacing w:after="0" w:line="240" w:lineRule="auto"/>
              <w:jc w:val="center"/>
              <w:rPr>
                <w:rFonts w:ascii="Times New Roman" w:eastAsia="Times New Roman" w:hAnsi="Times New Roman" w:cs="Times New Roman"/>
                <w:b/>
                <w:bCs/>
                <w:color w:val="000000"/>
                <w:sz w:val="20"/>
                <w:szCs w:val="20"/>
              </w:rPr>
            </w:pPr>
            <w:r w:rsidRPr="00A51732">
              <w:rPr>
                <w:rFonts w:ascii="Times New Roman" w:eastAsia="Times New Roman" w:hAnsi="Times New Roman" w:cs="Times New Roman"/>
                <w:b/>
                <w:bCs/>
                <w:color w:val="000000"/>
                <w:sz w:val="20"/>
                <w:szCs w:val="20"/>
              </w:rPr>
              <w:t>Кол-во</w:t>
            </w:r>
          </w:p>
        </w:tc>
      </w:tr>
      <w:tr w:rsidR="00A51732" w:rsidRPr="00A51732" w:rsidTr="00A51732">
        <w:trPr>
          <w:trHeight w:val="315"/>
        </w:trPr>
        <w:tc>
          <w:tcPr>
            <w:tcW w:w="640" w:type="dxa"/>
            <w:vMerge/>
            <w:tcBorders>
              <w:top w:val="single" w:sz="8" w:space="0" w:color="auto"/>
              <w:left w:val="single" w:sz="8" w:space="0" w:color="auto"/>
              <w:bottom w:val="single" w:sz="8" w:space="0" w:color="auto"/>
              <w:right w:val="single" w:sz="8" w:space="0" w:color="auto"/>
            </w:tcBorders>
            <w:vAlign w:val="center"/>
            <w:hideMark/>
          </w:tcPr>
          <w:p w:rsidR="00A51732" w:rsidRPr="00A51732" w:rsidRDefault="00A51732" w:rsidP="00A51732">
            <w:pPr>
              <w:spacing w:after="0" w:line="240" w:lineRule="auto"/>
              <w:rPr>
                <w:rFonts w:ascii="Times New Roman" w:eastAsia="Times New Roman" w:hAnsi="Times New Roman" w:cs="Times New Roman"/>
                <w:b/>
                <w:bCs/>
                <w:color w:val="000000"/>
                <w:sz w:val="20"/>
                <w:szCs w:val="20"/>
              </w:rPr>
            </w:pPr>
          </w:p>
        </w:tc>
        <w:tc>
          <w:tcPr>
            <w:tcW w:w="1785" w:type="dxa"/>
            <w:vMerge/>
            <w:tcBorders>
              <w:top w:val="single" w:sz="8" w:space="0" w:color="auto"/>
              <w:left w:val="single" w:sz="8" w:space="0" w:color="auto"/>
              <w:bottom w:val="single" w:sz="8" w:space="0" w:color="auto"/>
              <w:right w:val="single" w:sz="8" w:space="0" w:color="auto"/>
            </w:tcBorders>
            <w:vAlign w:val="center"/>
            <w:hideMark/>
          </w:tcPr>
          <w:p w:rsidR="00A51732" w:rsidRPr="00A51732" w:rsidRDefault="00A51732" w:rsidP="00A51732">
            <w:pPr>
              <w:spacing w:after="0" w:line="240" w:lineRule="auto"/>
              <w:rPr>
                <w:rFonts w:ascii="Times New Roman" w:eastAsia="Times New Roman" w:hAnsi="Times New Roman" w:cs="Times New Roman"/>
                <w:b/>
                <w:bCs/>
                <w:color w:val="000000"/>
                <w:sz w:val="20"/>
                <w:szCs w:val="20"/>
              </w:rPr>
            </w:pPr>
          </w:p>
        </w:tc>
        <w:tc>
          <w:tcPr>
            <w:tcW w:w="3119" w:type="dxa"/>
            <w:vMerge/>
            <w:tcBorders>
              <w:top w:val="single" w:sz="8" w:space="0" w:color="auto"/>
              <w:left w:val="single" w:sz="8" w:space="0" w:color="auto"/>
              <w:bottom w:val="single" w:sz="8" w:space="0" w:color="auto"/>
              <w:right w:val="single" w:sz="8" w:space="0" w:color="auto"/>
            </w:tcBorders>
            <w:vAlign w:val="center"/>
            <w:hideMark/>
          </w:tcPr>
          <w:p w:rsidR="00A51732" w:rsidRPr="00A51732" w:rsidRDefault="00A51732" w:rsidP="00A51732">
            <w:pPr>
              <w:spacing w:after="0" w:line="240" w:lineRule="auto"/>
              <w:rPr>
                <w:rFonts w:ascii="Times New Roman" w:eastAsia="Times New Roman" w:hAnsi="Times New Roman" w:cs="Times New Roman"/>
                <w:b/>
                <w:bCs/>
                <w:color w:val="000000"/>
                <w:sz w:val="20"/>
                <w:szCs w:val="20"/>
              </w:rPr>
            </w:pPr>
          </w:p>
        </w:tc>
        <w:tc>
          <w:tcPr>
            <w:tcW w:w="1520" w:type="dxa"/>
            <w:vMerge/>
            <w:tcBorders>
              <w:top w:val="single" w:sz="8" w:space="0" w:color="auto"/>
              <w:left w:val="single" w:sz="8" w:space="0" w:color="auto"/>
              <w:bottom w:val="single" w:sz="8" w:space="0" w:color="000000"/>
              <w:right w:val="single" w:sz="8" w:space="0" w:color="auto"/>
            </w:tcBorders>
            <w:vAlign w:val="center"/>
            <w:hideMark/>
          </w:tcPr>
          <w:p w:rsidR="00A51732" w:rsidRPr="00A51732" w:rsidRDefault="00A51732" w:rsidP="00A51732">
            <w:pPr>
              <w:spacing w:after="0" w:line="240" w:lineRule="auto"/>
              <w:rPr>
                <w:rFonts w:ascii="Times New Roman" w:eastAsia="Times New Roman" w:hAnsi="Times New Roman" w:cs="Times New Roman"/>
                <w:b/>
                <w:bCs/>
                <w:color w:val="000000"/>
                <w:sz w:val="20"/>
                <w:szCs w:val="20"/>
              </w:rPr>
            </w:pPr>
          </w:p>
        </w:tc>
        <w:tc>
          <w:tcPr>
            <w:tcW w:w="1388" w:type="dxa"/>
            <w:vMerge/>
            <w:tcBorders>
              <w:top w:val="single" w:sz="8" w:space="0" w:color="auto"/>
              <w:left w:val="single" w:sz="8" w:space="0" w:color="auto"/>
              <w:bottom w:val="single" w:sz="8" w:space="0" w:color="auto"/>
              <w:right w:val="single" w:sz="8" w:space="0" w:color="auto"/>
            </w:tcBorders>
            <w:vAlign w:val="center"/>
            <w:hideMark/>
          </w:tcPr>
          <w:p w:rsidR="00A51732" w:rsidRPr="00A51732" w:rsidRDefault="00A51732" w:rsidP="00A51732">
            <w:pPr>
              <w:spacing w:after="0" w:line="240" w:lineRule="auto"/>
              <w:rPr>
                <w:rFonts w:ascii="Times New Roman" w:eastAsia="Times New Roman" w:hAnsi="Times New Roman" w:cs="Times New Roman"/>
                <w:b/>
                <w:bCs/>
                <w:color w:val="000000"/>
                <w:sz w:val="20"/>
                <w:szCs w:val="20"/>
              </w:rPr>
            </w:pPr>
          </w:p>
        </w:tc>
        <w:tc>
          <w:tcPr>
            <w:tcW w:w="1520" w:type="dxa"/>
            <w:vMerge/>
            <w:tcBorders>
              <w:top w:val="single" w:sz="8" w:space="0" w:color="000000"/>
              <w:left w:val="single" w:sz="8" w:space="0" w:color="auto"/>
              <w:bottom w:val="single" w:sz="8" w:space="0" w:color="000000"/>
              <w:right w:val="single" w:sz="4" w:space="0" w:color="auto"/>
            </w:tcBorders>
            <w:vAlign w:val="center"/>
            <w:hideMark/>
          </w:tcPr>
          <w:p w:rsidR="00A51732" w:rsidRPr="00A51732" w:rsidRDefault="00A51732" w:rsidP="00A51732">
            <w:pPr>
              <w:spacing w:after="0" w:line="240" w:lineRule="auto"/>
              <w:rPr>
                <w:rFonts w:ascii="Times New Roman" w:eastAsia="Times New Roman" w:hAnsi="Times New Roman" w:cs="Times New Roman"/>
                <w:b/>
                <w:bCs/>
                <w:color w:val="000000"/>
                <w:sz w:val="20"/>
                <w:szCs w:val="20"/>
              </w:rPr>
            </w:pPr>
          </w:p>
        </w:tc>
      </w:tr>
      <w:tr w:rsidR="00A51732" w:rsidRPr="00A51732" w:rsidTr="00A51732">
        <w:trPr>
          <w:trHeight w:val="9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51732" w:rsidRPr="00A51732" w:rsidRDefault="00A51732" w:rsidP="00A51732">
            <w:pPr>
              <w:spacing w:after="0" w:line="240" w:lineRule="auto"/>
              <w:jc w:val="center"/>
              <w:rPr>
                <w:rFonts w:ascii="Times New Roman" w:eastAsia="Times New Roman" w:hAnsi="Times New Roman" w:cs="Times New Roman"/>
                <w:color w:val="000000"/>
                <w:sz w:val="18"/>
                <w:szCs w:val="18"/>
              </w:rPr>
            </w:pPr>
            <w:r w:rsidRPr="00A51732">
              <w:rPr>
                <w:rFonts w:ascii="Times New Roman" w:eastAsia="Times New Roman" w:hAnsi="Times New Roman" w:cs="Times New Roman"/>
                <w:color w:val="000000"/>
                <w:sz w:val="18"/>
                <w:szCs w:val="18"/>
              </w:rPr>
              <w:t>1</w:t>
            </w:r>
          </w:p>
        </w:tc>
        <w:tc>
          <w:tcPr>
            <w:tcW w:w="1785" w:type="dxa"/>
            <w:tcBorders>
              <w:top w:val="nil"/>
              <w:left w:val="nil"/>
              <w:bottom w:val="single" w:sz="4" w:space="0" w:color="auto"/>
              <w:right w:val="single" w:sz="4" w:space="0" w:color="auto"/>
            </w:tcBorders>
            <w:shd w:val="clear" w:color="auto" w:fill="auto"/>
            <w:vAlign w:val="center"/>
            <w:hideMark/>
          </w:tcPr>
          <w:p w:rsidR="00A51732" w:rsidRPr="00A51732" w:rsidRDefault="00A51732" w:rsidP="00A51732">
            <w:pPr>
              <w:spacing w:after="0" w:line="240" w:lineRule="auto"/>
              <w:jc w:val="center"/>
              <w:rPr>
                <w:rFonts w:ascii="Times New Roman" w:eastAsia="Times New Roman" w:hAnsi="Times New Roman" w:cs="Times New Roman"/>
                <w:color w:val="000000"/>
                <w:sz w:val="18"/>
                <w:szCs w:val="18"/>
              </w:rPr>
            </w:pPr>
            <w:r w:rsidRPr="00A51732">
              <w:rPr>
                <w:rFonts w:ascii="Times New Roman" w:eastAsia="Times New Roman" w:hAnsi="Times New Roman" w:cs="Times New Roman"/>
                <w:color w:val="000000"/>
                <w:sz w:val="18"/>
                <w:szCs w:val="18"/>
              </w:rPr>
              <w:t>Ввод BRIL-S-90-110-550/2000</w:t>
            </w:r>
          </w:p>
        </w:tc>
        <w:tc>
          <w:tcPr>
            <w:tcW w:w="3119" w:type="dxa"/>
            <w:tcBorders>
              <w:top w:val="nil"/>
              <w:left w:val="nil"/>
              <w:bottom w:val="single" w:sz="4" w:space="0" w:color="auto"/>
              <w:right w:val="single" w:sz="4" w:space="0" w:color="auto"/>
            </w:tcBorders>
            <w:shd w:val="clear" w:color="auto" w:fill="auto"/>
            <w:vAlign w:val="center"/>
            <w:hideMark/>
          </w:tcPr>
          <w:p w:rsidR="00A51732" w:rsidRPr="00A51732" w:rsidRDefault="00A51732" w:rsidP="00A51732">
            <w:pPr>
              <w:spacing w:after="0" w:line="240" w:lineRule="auto"/>
              <w:jc w:val="center"/>
              <w:rPr>
                <w:rFonts w:ascii="Times New Roman" w:eastAsia="Times New Roman" w:hAnsi="Times New Roman" w:cs="Times New Roman"/>
                <w:color w:val="000000"/>
                <w:sz w:val="18"/>
                <w:szCs w:val="18"/>
              </w:rPr>
            </w:pPr>
            <w:r w:rsidRPr="00A51732">
              <w:rPr>
                <w:rFonts w:ascii="Times New Roman" w:eastAsia="Times New Roman" w:hAnsi="Times New Roman" w:cs="Times New Roman"/>
                <w:color w:val="000000"/>
                <w:sz w:val="18"/>
                <w:szCs w:val="18"/>
              </w:rPr>
              <w:t>Ввод высоковольтный линейный полимерный BRIL-S-90-110-550/2000 номинальное напряжение 110кВ номинальный ток 2000А</w:t>
            </w:r>
          </w:p>
        </w:tc>
        <w:tc>
          <w:tcPr>
            <w:tcW w:w="1520" w:type="dxa"/>
            <w:tcBorders>
              <w:top w:val="nil"/>
              <w:left w:val="nil"/>
              <w:bottom w:val="single" w:sz="4" w:space="0" w:color="auto"/>
              <w:right w:val="single" w:sz="4" w:space="0" w:color="auto"/>
            </w:tcBorders>
            <w:shd w:val="clear" w:color="auto" w:fill="auto"/>
            <w:vAlign w:val="center"/>
            <w:hideMark/>
          </w:tcPr>
          <w:p w:rsidR="00A51732" w:rsidRPr="00A51732" w:rsidRDefault="00A51732" w:rsidP="00A51732">
            <w:pPr>
              <w:spacing w:after="0" w:line="240" w:lineRule="auto"/>
              <w:jc w:val="center"/>
              <w:rPr>
                <w:rFonts w:ascii="Times New Roman" w:eastAsia="Times New Roman" w:hAnsi="Times New Roman" w:cs="Times New Roman"/>
                <w:color w:val="000000"/>
                <w:sz w:val="18"/>
                <w:szCs w:val="18"/>
              </w:rPr>
            </w:pPr>
            <w:r w:rsidRPr="00A51732">
              <w:rPr>
                <w:rFonts w:ascii="Times New Roman" w:eastAsia="Times New Roman" w:hAnsi="Times New Roman" w:cs="Times New Roman"/>
                <w:color w:val="000000"/>
                <w:sz w:val="18"/>
                <w:szCs w:val="18"/>
              </w:rPr>
              <w:t>BRIL-S-90-110-550/2000</w:t>
            </w:r>
          </w:p>
        </w:tc>
        <w:tc>
          <w:tcPr>
            <w:tcW w:w="1388" w:type="dxa"/>
            <w:tcBorders>
              <w:top w:val="nil"/>
              <w:left w:val="nil"/>
              <w:bottom w:val="single" w:sz="4" w:space="0" w:color="auto"/>
              <w:right w:val="single" w:sz="4" w:space="0" w:color="auto"/>
            </w:tcBorders>
            <w:shd w:val="clear" w:color="auto" w:fill="auto"/>
            <w:vAlign w:val="center"/>
            <w:hideMark/>
          </w:tcPr>
          <w:p w:rsidR="00A51732" w:rsidRPr="00A51732" w:rsidRDefault="00FE0E18" w:rsidP="00A51732">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 соответствии с приложением №3 к Уведомлению.</w:t>
            </w:r>
          </w:p>
        </w:tc>
        <w:tc>
          <w:tcPr>
            <w:tcW w:w="1520" w:type="dxa"/>
            <w:tcBorders>
              <w:top w:val="nil"/>
              <w:left w:val="nil"/>
              <w:bottom w:val="single" w:sz="4" w:space="0" w:color="auto"/>
              <w:right w:val="single" w:sz="4" w:space="0" w:color="auto"/>
            </w:tcBorders>
            <w:shd w:val="clear" w:color="auto" w:fill="auto"/>
            <w:vAlign w:val="center"/>
            <w:hideMark/>
          </w:tcPr>
          <w:p w:rsidR="00A51732" w:rsidRPr="00A51732" w:rsidRDefault="00A51732" w:rsidP="00A51732">
            <w:pPr>
              <w:spacing w:after="0" w:line="240" w:lineRule="auto"/>
              <w:jc w:val="center"/>
              <w:rPr>
                <w:rFonts w:ascii="Times New Roman" w:eastAsia="Times New Roman" w:hAnsi="Times New Roman" w:cs="Times New Roman"/>
                <w:color w:val="000000"/>
                <w:sz w:val="18"/>
                <w:szCs w:val="18"/>
              </w:rPr>
            </w:pPr>
            <w:r w:rsidRPr="00A51732">
              <w:rPr>
                <w:rFonts w:ascii="Times New Roman" w:eastAsia="Times New Roman" w:hAnsi="Times New Roman" w:cs="Times New Roman"/>
                <w:color w:val="000000"/>
                <w:sz w:val="18"/>
                <w:szCs w:val="18"/>
              </w:rPr>
              <w:t>2 шт</w:t>
            </w:r>
          </w:p>
        </w:tc>
      </w:tr>
    </w:tbl>
    <w:p w:rsidR="0082000E" w:rsidRDefault="0082000E" w:rsidP="0082000E">
      <w:pPr>
        <w:tabs>
          <w:tab w:val="left" w:pos="709"/>
        </w:tabs>
        <w:spacing w:after="0" w:line="240" w:lineRule="auto"/>
        <w:jc w:val="both"/>
        <w:rPr>
          <w:rFonts w:ascii="Verdana" w:hAnsi="Verdana"/>
          <w:b/>
          <w:color w:val="000000"/>
          <w:sz w:val="20"/>
          <w:szCs w:val="20"/>
        </w:rPr>
      </w:pPr>
    </w:p>
    <w:p w:rsidR="0082000E" w:rsidRPr="00087FC9" w:rsidRDefault="0082000E" w:rsidP="0082000E">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Pr>
          <w:rFonts w:ascii="Verdana" w:hAnsi="Verdana"/>
          <w:color w:val="000000"/>
          <w:sz w:val="20"/>
          <w:szCs w:val="20"/>
        </w:rPr>
        <w:t>Февраль, 2016г.</w:t>
      </w:r>
    </w:p>
    <w:p w:rsidR="0082000E" w:rsidRPr="00087FC9" w:rsidRDefault="0082000E" w:rsidP="0082000E">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Pr="00E4092D">
        <w:rPr>
          <w:rFonts w:ascii="Verdana" w:hAnsi="Verdana"/>
          <w:color w:val="000000"/>
          <w:sz w:val="20"/>
          <w:szCs w:val="20"/>
        </w:rPr>
        <w:t>Филиал «</w:t>
      </w:r>
      <w:r>
        <w:rPr>
          <w:rFonts w:ascii="Verdana" w:hAnsi="Verdana"/>
          <w:color w:val="000000"/>
          <w:sz w:val="20"/>
          <w:szCs w:val="20"/>
        </w:rPr>
        <w:t>Шатурская</w:t>
      </w:r>
      <w:r w:rsidRPr="00E4092D">
        <w:rPr>
          <w:rFonts w:ascii="Verdana" w:hAnsi="Verdana"/>
          <w:color w:val="000000"/>
          <w:sz w:val="20"/>
          <w:szCs w:val="20"/>
        </w:rPr>
        <w:t xml:space="preserve"> ГРЭС» ОАО «Э.ОН Россия» </w:t>
      </w:r>
      <w:r w:rsidRPr="0039659D">
        <w:rPr>
          <w:rFonts w:ascii="Verdana" w:hAnsi="Verdana"/>
          <w:color w:val="000000"/>
          <w:sz w:val="20"/>
          <w:szCs w:val="20"/>
        </w:rPr>
        <w:t>140700 г. Шатура, Московская область, Черноозерский проезд, д.5</w:t>
      </w:r>
      <w:r w:rsidRPr="00E4092D">
        <w:rPr>
          <w:rFonts w:ascii="Verdana" w:hAnsi="Verdana"/>
          <w:color w:val="000000"/>
          <w:sz w:val="20"/>
          <w:szCs w:val="20"/>
        </w:rPr>
        <w:t xml:space="preserve">  </w:t>
      </w:r>
    </w:p>
    <w:p w:rsidR="0082000E" w:rsidRDefault="0082000E" w:rsidP="0082000E">
      <w:pPr>
        <w:tabs>
          <w:tab w:val="left" w:pos="2410"/>
        </w:tabs>
        <w:spacing w:after="0" w:line="240" w:lineRule="auto"/>
        <w:jc w:val="both"/>
        <w:rPr>
          <w:rFonts w:ascii="Verdana" w:hAnsi="Verdana"/>
          <w:b/>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Pr="00E4092D">
        <w:rPr>
          <w:rFonts w:ascii="Verdana" w:hAnsi="Verdana"/>
          <w:color w:val="000000"/>
          <w:sz w:val="20"/>
          <w:szCs w:val="20"/>
        </w:rPr>
        <w:t>Филиал «</w:t>
      </w:r>
      <w:r>
        <w:rPr>
          <w:rFonts w:ascii="Verdana" w:hAnsi="Verdana"/>
          <w:color w:val="000000"/>
          <w:sz w:val="20"/>
          <w:szCs w:val="20"/>
        </w:rPr>
        <w:t>Шатурская</w:t>
      </w:r>
      <w:r w:rsidRPr="00E4092D">
        <w:rPr>
          <w:rFonts w:ascii="Verdana" w:hAnsi="Verdana"/>
          <w:color w:val="000000"/>
          <w:sz w:val="20"/>
          <w:szCs w:val="20"/>
        </w:rPr>
        <w:t xml:space="preserve"> ГРЭС» ОАО «Э.ОН Россия» </w:t>
      </w:r>
      <w:r w:rsidRPr="0039659D">
        <w:rPr>
          <w:rFonts w:ascii="Verdana" w:hAnsi="Verdana"/>
          <w:color w:val="000000"/>
          <w:sz w:val="20"/>
          <w:szCs w:val="20"/>
        </w:rPr>
        <w:t>140700 г. Шатура, Московская область, Черноозерский проезд, д.5</w:t>
      </w:r>
      <w:r w:rsidRPr="00E4092D">
        <w:rPr>
          <w:rFonts w:ascii="Verdana" w:hAnsi="Verdana"/>
          <w:color w:val="000000"/>
          <w:sz w:val="20"/>
          <w:szCs w:val="20"/>
        </w:rPr>
        <w:t xml:space="preserve">  </w:t>
      </w:r>
    </w:p>
    <w:p w:rsidR="0015421D" w:rsidRDefault="0015421D" w:rsidP="00FA197C">
      <w:pPr>
        <w:tabs>
          <w:tab w:val="left" w:pos="709"/>
        </w:tabs>
        <w:spacing w:after="0" w:line="240" w:lineRule="auto"/>
        <w:jc w:val="both"/>
        <w:rPr>
          <w:rFonts w:ascii="Verdana" w:hAnsi="Verdana"/>
          <w:b/>
          <w:color w:val="000000"/>
          <w:sz w:val="20"/>
          <w:szCs w:val="20"/>
        </w:rPr>
      </w:pPr>
    </w:p>
    <w:p w:rsidR="0015421D" w:rsidRDefault="0015421D" w:rsidP="0015421D">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w:t>
      </w:r>
      <w:r w:rsidR="00C6180A">
        <w:rPr>
          <w:rFonts w:ascii="Verdana" w:eastAsia="Times New Roman" w:hAnsi="Verdana" w:cs="Times New Roman"/>
          <w:b/>
          <w:color w:val="000000"/>
          <w:sz w:val="20"/>
          <w:szCs w:val="20"/>
        </w:rPr>
        <w:t>3</w:t>
      </w:r>
    </w:p>
    <w:tbl>
      <w:tblPr>
        <w:tblW w:w="10001" w:type="dxa"/>
        <w:tblInd w:w="93" w:type="dxa"/>
        <w:tblLook w:val="04A0" w:firstRow="1" w:lastRow="0" w:firstColumn="1" w:lastColumn="0" w:noHBand="0" w:noVBand="1"/>
      </w:tblPr>
      <w:tblGrid>
        <w:gridCol w:w="640"/>
        <w:gridCol w:w="2520"/>
        <w:gridCol w:w="3801"/>
        <w:gridCol w:w="1520"/>
        <w:gridCol w:w="1520"/>
      </w:tblGrid>
      <w:tr w:rsidR="00C6180A" w:rsidRPr="00C6180A" w:rsidTr="00AD3D1D">
        <w:trPr>
          <w:trHeight w:val="480"/>
        </w:trPr>
        <w:tc>
          <w:tcPr>
            <w:tcW w:w="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6180A" w:rsidRPr="00C6180A" w:rsidRDefault="00C6180A" w:rsidP="00C6180A">
            <w:pPr>
              <w:spacing w:after="0" w:line="240" w:lineRule="auto"/>
              <w:jc w:val="center"/>
              <w:rPr>
                <w:rFonts w:ascii="Times New Roman" w:eastAsia="Times New Roman" w:hAnsi="Times New Roman" w:cs="Times New Roman"/>
                <w:b/>
                <w:bCs/>
                <w:color w:val="000000"/>
                <w:sz w:val="20"/>
                <w:szCs w:val="20"/>
              </w:rPr>
            </w:pPr>
            <w:r w:rsidRPr="00C6180A">
              <w:rPr>
                <w:rFonts w:ascii="Times New Roman" w:eastAsia="Times New Roman" w:hAnsi="Times New Roman" w:cs="Times New Roman"/>
                <w:b/>
                <w:bCs/>
                <w:color w:val="000000"/>
                <w:sz w:val="20"/>
                <w:szCs w:val="20"/>
              </w:rPr>
              <w:t>№ п/п</w:t>
            </w:r>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rsidR="00C6180A" w:rsidRPr="00C6180A" w:rsidRDefault="00C6180A" w:rsidP="00C6180A">
            <w:pPr>
              <w:spacing w:after="0" w:line="240" w:lineRule="auto"/>
              <w:jc w:val="center"/>
              <w:rPr>
                <w:rFonts w:ascii="Times New Roman" w:eastAsia="Times New Roman" w:hAnsi="Times New Roman" w:cs="Times New Roman"/>
                <w:b/>
                <w:bCs/>
                <w:color w:val="000000"/>
                <w:sz w:val="20"/>
                <w:szCs w:val="20"/>
              </w:rPr>
            </w:pPr>
            <w:r w:rsidRPr="00C6180A">
              <w:rPr>
                <w:rFonts w:ascii="Times New Roman" w:eastAsia="Times New Roman" w:hAnsi="Times New Roman" w:cs="Times New Roman"/>
                <w:b/>
                <w:bCs/>
                <w:color w:val="000000"/>
                <w:sz w:val="20"/>
                <w:szCs w:val="20"/>
              </w:rPr>
              <w:t>Наименование</w:t>
            </w:r>
          </w:p>
        </w:tc>
        <w:tc>
          <w:tcPr>
            <w:tcW w:w="3801" w:type="dxa"/>
            <w:tcBorders>
              <w:top w:val="single" w:sz="8" w:space="0" w:color="auto"/>
              <w:left w:val="nil"/>
              <w:bottom w:val="single" w:sz="8" w:space="0" w:color="auto"/>
              <w:right w:val="single" w:sz="8" w:space="0" w:color="auto"/>
            </w:tcBorders>
            <w:shd w:val="clear" w:color="auto" w:fill="auto"/>
            <w:noWrap/>
            <w:vAlign w:val="center"/>
            <w:hideMark/>
          </w:tcPr>
          <w:p w:rsidR="00C6180A" w:rsidRPr="00C6180A" w:rsidRDefault="00C6180A" w:rsidP="00C6180A">
            <w:pPr>
              <w:spacing w:after="0" w:line="240" w:lineRule="auto"/>
              <w:jc w:val="center"/>
              <w:rPr>
                <w:rFonts w:ascii="Times New Roman" w:eastAsia="Times New Roman" w:hAnsi="Times New Roman" w:cs="Times New Roman"/>
                <w:b/>
                <w:bCs/>
                <w:color w:val="000000"/>
                <w:sz w:val="20"/>
                <w:szCs w:val="20"/>
              </w:rPr>
            </w:pPr>
            <w:r w:rsidRPr="00C6180A">
              <w:rPr>
                <w:rFonts w:ascii="Times New Roman" w:eastAsia="Times New Roman" w:hAnsi="Times New Roman" w:cs="Times New Roman"/>
                <w:b/>
                <w:bCs/>
                <w:color w:val="000000"/>
                <w:sz w:val="20"/>
                <w:szCs w:val="20"/>
              </w:rPr>
              <w:t>Полное описание</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b/>
                <w:bCs/>
                <w:color w:val="000000"/>
                <w:sz w:val="20"/>
                <w:szCs w:val="20"/>
              </w:rPr>
            </w:pPr>
            <w:r w:rsidRPr="00C6180A">
              <w:rPr>
                <w:rFonts w:ascii="Times New Roman" w:eastAsia="Times New Roman" w:hAnsi="Times New Roman" w:cs="Times New Roman"/>
                <w:b/>
                <w:bCs/>
                <w:color w:val="000000"/>
                <w:sz w:val="20"/>
                <w:szCs w:val="20"/>
              </w:rPr>
              <w:t>Марка, типоразмер и т.п.</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b/>
                <w:bCs/>
                <w:color w:val="000000"/>
                <w:sz w:val="20"/>
                <w:szCs w:val="20"/>
              </w:rPr>
            </w:pPr>
            <w:r w:rsidRPr="00C6180A">
              <w:rPr>
                <w:rFonts w:ascii="Times New Roman" w:eastAsia="Times New Roman" w:hAnsi="Times New Roman" w:cs="Times New Roman"/>
                <w:b/>
                <w:bCs/>
                <w:color w:val="000000"/>
                <w:sz w:val="20"/>
                <w:szCs w:val="20"/>
              </w:rPr>
              <w:t>Кол-во</w:t>
            </w:r>
          </w:p>
        </w:tc>
      </w:tr>
      <w:tr w:rsidR="00C6180A" w:rsidRPr="00C6180A" w:rsidTr="00AD3D1D">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1</w:t>
            </w:r>
          </w:p>
        </w:tc>
        <w:tc>
          <w:tcPr>
            <w:tcW w:w="2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Ввод PNO-252кВ 1250А</w:t>
            </w:r>
          </w:p>
        </w:tc>
        <w:tc>
          <w:tcPr>
            <w:tcW w:w="3801"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Ввод трансформаторный типа PNO-252кВ 1250А</w:t>
            </w:r>
          </w:p>
        </w:tc>
        <w:tc>
          <w:tcPr>
            <w:tcW w:w="1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PNO-252кВ 1250А</w:t>
            </w:r>
          </w:p>
        </w:tc>
        <w:tc>
          <w:tcPr>
            <w:tcW w:w="1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1 шт</w:t>
            </w:r>
          </w:p>
        </w:tc>
      </w:tr>
      <w:tr w:rsidR="00C6180A" w:rsidRPr="00C6180A" w:rsidTr="00AD3D1D">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2</w:t>
            </w:r>
          </w:p>
        </w:tc>
        <w:tc>
          <w:tcPr>
            <w:tcW w:w="2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Ввод PNO-36кВ 2000А</w:t>
            </w:r>
          </w:p>
        </w:tc>
        <w:tc>
          <w:tcPr>
            <w:tcW w:w="3801"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Ввод трансформаторный сторона НН типа PNO-36кВ 2000А</w:t>
            </w:r>
          </w:p>
        </w:tc>
        <w:tc>
          <w:tcPr>
            <w:tcW w:w="1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PNO-36кВ 2000А</w:t>
            </w:r>
          </w:p>
        </w:tc>
        <w:tc>
          <w:tcPr>
            <w:tcW w:w="1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1 шт</w:t>
            </w:r>
          </w:p>
        </w:tc>
      </w:tr>
      <w:tr w:rsidR="00C6180A" w:rsidRPr="00C6180A" w:rsidTr="00AD3D1D">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3</w:t>
            </w:r>
          </w:p>
        </w:tc>
        <w:tc>
          <w:tcPr>
            <w:tcW w:w="2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Ввод PNO-123кВ 1250А</w:t>
            </w:r>
          </w:p>
        </w:tc>
        <w:tc>
          <w:tcPr>
            <w:tcW w:w="3801"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Ввод трансформаторный нейтрали типа PNO-123кВ 1250А</w:t>
            </w:r>
          </w:p>
        </w:tc>
        <w:tc>
          <w:tcPr>
            <w:tcW w:w="1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PNO-123кВ 1250А</w:t>
            </w:r>
          </w:p>
        </w:tc>
        <w:tc>
          <w:tcPr>
            <w:tcW w:w="1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1 шт</w:t>
            </w:r>
          </w:p>
        </w:tc>
      </w:tr>
      <w:tr w:rsidR="00C6180A" w:rsidRPr="00C6180A" w:rsidTr="00AD3D1D">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4</w:t>
            </w:r>
          </w:p>
        </w:tc>
        <w:tc>
          <w:tcPr>
            <w:tcW w:w="2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Ввод SETFt 1550-550-1600 С Е10 5025 spez</w:t>
            </w:r>
          </w:p>
        </w:tc>
        <w:tc>
          <w:tcPr>
            <w:tcW w:w="3801"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Ввод высоковольтный трансформаторный SETFt 1550-550-1600 С Е10 5025 spez</w:t>
            </w:r>
          </w:p>
        </w:tc>
        <w:tc>
          <w:tcPr>
            <w:tcW w:w="1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SETFt 1550-550-1600 С Е10 5025 spez</w:t>
            </w:r>
          </w:p>
        </w:tc>
        <w:tc>
          <w:tcPr>
            <w:tcW w:w="1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1 шт</w:t>
            </w:r>
          </w:p>
        </w:tc>
      </w:tr>
      <w:tr w:rsidR="00C6180A" w:rsidRPr="00C6180A" w:rsidTr="00AD3D1D">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lastRenderedPageBreak/>
              <w:t>5</w:t>
            </w:r>
          </w:p>
        </w:tc>
        <w:tc>
          <w:tcPr>
            <w:tcW w:w="2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Ввод GOE-1675-1300-2500-0,6-8</w:t>
            </w:r>
          </w:p>
        </w:tc>
        <w:tc>
          <w:tcPr>
            <w:tcW w:w="3801"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Ввод трансформаторный GOE-1675-1300-2500-0,6-8</w:t>
            </w:r>
          </w:p>
        </w:tc>
        <w:tc>
          <w:tcPr>
            <w:tcW w:w="1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GOE-1675-1300-2500-0,6-8</w:t>
            </w:r>
          </w:p>
        </w:tc>
        <w:tc>
          <w:tcPr>
            <w:tcW w:w="1520" w:type="dxa"/>
            <w:tcBorders>
              <w:top w:val="nil"/>
              <w:left w:val="nil"/>
              <w:bottom w:val="single" w:sz="4" w:space="0" w:color="auto"/>
              <w:right w:val="single" w:sz="4" w:space="0" w:color="auto"/>
            </w:tcBorders>
            <w:shd w:val="clear" w:color="auto" w:fill="auto"/>
            <w:vAlign w:val="center"/>
            <w:hideMark/>
          </w:tcPr>
          <w:p w:rsidR="00C6180A" w:rsidRPr="00C6180A" w:rsidRDefault="00C6180A" w:rsidP="00C6180A">
            <w:pPr>
              <w:spacing w:after="0" w:line="240" w:lineRule="auto"/>
              <w:jc w:val="center"/>
              <w:rPr>
                <w:rFonts w:ascii="Times New Roman" w:eastAsia="Times New Roman" w:hAnsi="Times New Roman" w:cs="Times New Roman"/>
                <w:color w:val="000000"/>
                <w:sz w:val="18"/>
                <w:szCs w:val="18"/>
              </w:rPr>
            </w:pPr>
            <w:r w:rsidRPr="00C6180A">
              <w:rPr>
                <w:rFonts w:ascii="Times New Roman" w:eastAsia="Times New Roman" w:hAnsi="Times New Roman" w:cs="Times New Roman"/>
                <w:color w:val="000000"/>
                <w:sz w:val="18"/>
                <w:szCs w:val="18"/>
              </w:rPr>
              <w:t>1 шт</w:t>
            </w:r>
          </w:p>
        </w:tc>
      </w:tr>
    </w:tbl>
    <w:p w:rsidR="0015421D" w:rsidRDefault="0015421D" w:rsidP="00FA197C">
      <w:pPr>
        <w:tabs>
          <w:tab w:val="left" w:pos="709"/>
        </w:tabs>
        <w:spacing w:after="0" w:line="240" w:lineRule="auto"/>
        <w:jc w:val="both"/>
        <w:rPr>
          <w:rFonts w:ascii="Verdana" w:hAnsi="Verdana"/>
          <w:b/>
          <w:color w:val="000000"/>
          <w:sz w:val="20"/>
          <w:szCs w:val="20"/>
        </w:rPr>
      </w:pPr>
    </w:p>
    <w:p w:rsidR="00C6180A" w:rsidRDefault="00C6180A" w:rsidP="00FA197C">
      <w:pPr>
        <w:tabs>
          <w:tab w:val="left" w:pos="709"/>
        </w:tabs>
        <w:spacing w:after="0" w:line="240" w:lineRule="auto"/>
        <w:jc w:val="both"/>
        <w:rPr>
          <w:rFonts w:ascii="Verdana" w:hAnsi="Verdana"/>
          <w:b/>
          <w:color w:val="000000"/>
          <w:sz w:val="20"/>
          <w:szCs w:val="20"/>
        </w:rPr>
      </w:pPr>
    </w:p>
    <w:p w:rsidR="00C6180A" w:rsidRDefault="00C6180A" w:rsidP="00FA197C">
      <w:pPr>
        <w:tabs>
          <w:tab w:val="left" w:pos="709"/>
        </w:tabs>
        <w:spacing w:after="0" w:line="240" w:lineRule="auto"/>
        <w:jc w:val="both"/>
        <w:rPr>
          <w:rFonts w:ascii="Verdana" w:hAnsi="Verdana"/>
          <w:b/>
          <w:color w:val="000000"/>
          <w:sz w:val="20"/>
          <w:szCs w:val="20"/>
        </w:rPr>
      </w:pPr>
    </w:p>
    <w:p w:rsidR="002F5304" w:rsidRPr="00087FC9" w:rsidRDefault="002F5304" w:rsidP="002F5304">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FE0E18">
        <w:rPr>
          <w:rFonts w:ascii="Verdana" w:hAnsi="Verdana"/>
          <w:color w:val="000000"/>
          <w:sz w:val="20"/>
          <w:szCs w:val="20"/>
        </w:rPr>
        <w:t>Февраль, 2016</w:t>
      </w:r>
      <w:r>
        <w:rPr>
          <w:rFonts w:ascii="Verdana" w:hAnsi="Verdana"/>
          <w:color w:val="000000"/>
          <w:sz w:val="20"/>
          <w:szCs w:val="20"/>
        </w:rPr>
        <w:t>г.</w:t>
      </w:r>
    </w:p>
    <w:p w:rsidR="002F5304" w:rsidRPr="00087FC9" w:rsidRDefault="002F5304" w:rsidP="00FE0E18">
      <w:pPr>
        <w:tabs>
          <w:tab w:val="left" w:pos="567"/>
        </w:tabs>
        <w:spacing w:after="0" w:line="240" w:lineRule="auto"/>
        <w:rPr>
          <w:rFonts w:ascii="Verdana" w:hAnsi="Verdana"/>
          <w:color w:val="000000"/>
          <w:sz w:val="20"/>
          <w:szCs w:val="20"/>
        </w:rPr>
      </w:pPr>
      <w:r w:rsidRPr="00087FC9">
        <w:rPr>
          <w:rFonts w:ascii="Verdana" w:hAnsi="Verdana"/>
          <w:b/>
          <w:color w:val="000000"/>
          <w:sz w:val="20"/>
          <w:szCs w:val="20"/>
        </w:rPr>
        <w:t xml:space="preserve">Место доставки: </w:t>
      </w:r>
      <w:r w:rsidR="00FE0E18" w:rsidRPr="00FE0E18">
        <w:rPr>
          <w:rFonts w:ascii="Verdana" w:hAnsi="Verdana"/>
          <w:color w:val="000000"/>
          <w:sz w:val="20"/>
          <w:szCs w:val="20"/>
        </w:rPr>
        <w:t>Филиал «Сургутская ГРЭС-2» ОАО «Э.ОН Россия» 628406, Россия, Тюменская обл., Ханты-Мансийский автономный округ-Югра, г. Сургут ул. Энергостроителей,  д.23, сооружение 34</w:t>
      </w:r>
      <w:r w:rsidRPr="00E4092D">
        <w:rPr>
          <w:rFonts w:ascii="Verdana" w:hAnsi="Verdana"/>
          <w:color w:val="000000"/>
          <w:sz w:val="20"/>
          <w:szCs w:val="20"/>
        </w:rPr>
        <w:t xml:space="preserve">  </w:t>
      </w:r>
    </w:p>
    <w:p w:rsidR="002F5304" w:rsidRDefault="002F5304" w:rsidP="00FE0E18">
      <w:pPr>
        <w:tabs>
          <w:tab w:val="left" w:pos="2410"/>
        </w:tabs>
        <w:spacing w:after="0" w:line="240" w:lineRule="auto"/>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FE0E18" w:rsidRPr="00FE0E18">
        <w:rPr>
          <w:rFonts w:ascii="Verdana" w:hAnsi="Verdana"/>
          <w:color w:val="000000"/>
          <w:sz w:val="20"/>
          <w:szCs w:val="20"/>
        </w:rPr>
        <w:t>Филиал «Сургутская ГРЭС-2» ОАО «Э.ОН Россия» 628406, Россия, Тюменская обл., Ханты-Мансийский автономный округ-Югра, г. Сургут ул. Энергостроителей,  д.23, сооружение 34</w:t>
      </w:r>
    </w:p>
    <w:p w:rsidR="002F5304" w:rsidRDefault="002F5304" w:rsidP="00FA197C">
      <w:pPr>
        <w:tabs>
          <w:tab w:val="left" w:pos="709"/>
        </w:tabs>
        <w:spacing w:after="0" w:line="240" w:lineRule="auto"/>
        <w:jc w:val="both"/>
        <w:rPr>
          <w:rFonts w:ascii="Verdana" w:hAnsi="Verdana"/>
          <w:b/>
          <w:color w:val="000000"/>
          <w:sz w:val="20"/>
          <w:szCs w:val="20"/>
        </w:rPr>
      </w:pP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2.5. Продукция должна иметь разрешение на применение Ростехнадзора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Регистрация производится на один год. 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lastRenderedPageBreak/>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6E2396">
        <w:rPr>
          <w:rFonts w:ascii="Verdana" w:eastAsia="Times New Roman" w:hAnsi="Verdana" w:cs="Times New Roman"/>
          <w:b/>
          <w:color w:val="000000"/>
          <w:sz w:val="20"/>
          <w:szCs w:val="20"/>
        </w:rPr>
        <w:t>15</w:t>
      </w:r>
      <w:r w:rsidR="00B46DAB" w:rsidRPr="009A40EF">
        <w:rPr>
          <w:rFonts w:ascii="Verdana" w:eastAsia="Times New Roman" w:hAnsi="Verdana" w:cs="Times New Roman"/>
          <w:b/>
          <w:bCs/>
          <w:color w:val="000000"/>
          <w:sz w:val="20"/>
          <w:szCs w:val="20"/>
        </w:rPr>
        <w:t>.</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 xml:space="preserve">МСК </w:t>
      </w:r>
      <w:r w:rsidR="006E2396">
        <w:rPr>
          <w:rFonts w:ascii="Verdana" w:eastAsia="Times New Roman" w:hAnsi="Verdana" w:cs="Times New Roman"/>
          <w:b/>
          <w:bCs/>
          <w:color w:val="000000"/>
          <w:sz w:val="20"/>
          <w:szCs w:val="20"/>
        </w:rPr>
        <w:t>15</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6E2396">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от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lastRenderedPageBreak/>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B07765">
        <w:rPr>
          <w:rFonts w:ascii="Verdana" w:eastAsia="Times New Roman" w:hAnsi="Verdana" w:cs="Times New Roman"/>
          <w:color w:val="000000"/>
          <w:sz w:val="20"/>
          <w:szCs w:val="20"/>
        </w:rPr>
        <w:t>;</w:t>
      </w:r>
    </w:p>
    <w:p w:rsidR="00536FBE" w:rsidRDefault="00536FBE" w:rsidP="00F31AF1">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№3. Тех требования на высоковольтные ввод</w:t>
      </w:r>
      <w:r w:rsidR="00FE0E18">
        <w:rPr>
          <w:rFonts w:ascii="Verdana" w:eastAsia="Times New Roman" w:hAnsi="Verdana" w:cs="Times New Roman"/>
          <w:color w:val="000000"/>
          <w:sz w:val="20"/>
          <w:szCs w:val="20"/>
        </w:rPr>
        <w:t>ы</w:t>
      </w:r>
      <w:r>
        <w:rPr>
          <w:rFonts w:ascii="Verdana" w:eastAsia="Times New Roman" w:hAnsi="Verdana" w:cs="Times New Roman"/>
          <w:color w:val="000000"/>
          <w:sz w:val="20"/>
          <w:szCs w:val="20"/>
        </w:rPr>
        <w:t xml:space="preserve"> 220кВ</w:t>
      </w:r>
      <w:r w:rsidR="00FE0E18">
        <w:rPr>
          <w:rFonts w:ascii="Verdana" w:eastAsia="Times New Roman" w:hAnsi="Verdana" w:cs="Times New Roman"/>
          <w:color w:val="000000"/>
          <w:sz w:val="20"/>
          <w:szCs w:val="20"/>
        </w:rPr>
        <w:t>;</w:t>
      </w:r>
    </w:p>
    <w:p w:rsidR="00FE0E18" w:rsidRDefault="00FE0E18" w:rsidP="00F31AF1">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№4. Тех требования на линейные высоковольтные вводы.</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ресурсообеспечения ОАО «Э.ОН Россия» Семин Виталий Анатольевич, тел. (495) 545-38-38 доб. 4892; </w:t>
      </w:r>
    </w:p>
    <w:p w:rsidR="00A63C88"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A63C88" w:rsidRDefault="00A63C88" w:rsidP="00F31AF1">
      <w:pPr>
        <w:spacing w:after="0" w:line="240" w:lineRule="auto"/>
        <w:jc w:val="both"/>
        <w:rPr>
          <w:rFonts w:ascii="Verdana" w:hAnsi="Verdana"/>
          <w:color w:val="000000"/>
          <w:sz w:val="20"/>
          <w:szCs w:val="20"/>
        </w:rPr>
      </w:pPr>
      <w:bookmarkStart w:id="0" w:name="_GoBack"/>
      <w:bookmarkEnd w:id="0"/>
    </w:p>
    <w:sectPr w:rsidR="00A63C88"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B72" w:rsidRDefault="00785B72" w:rsidP="008A6F6E">
      <w:pPr>
        <w:spacing w:after="0" w:line="240" w:lineRule="auto"/>
      </w:pPr>
      <w:r>
        <w:separator/>
      </w:r>
    </w:p>
  </w:endnote>
  <w:endnote w:type="continuationSeparator" w:id="0">
    <w:p w:rsidR="00785B72" w:rsidRDefault="00785B72"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EB7996" w:rsidRPr="00EB7996">
      <w:rPr>
        <w:rFonts w:asciiTheme="majorHAnsi" w:eastAsiaTheme="majorEastAsia" w:hAnsiTheme="majorHAnsi" w:cstheme="majorBidi"/>
        <w:noProof/>
      </w:rPr>
      <w:t>4</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B72" w:rsidRDefault="00785B72" w:rsidP="008A6F6E">
      <w:pPr>
        <w:spacing w:after="0" w:line="240" w:lineRule="auto"/>
      </w:pPr>
      <w:r>
        <w:separator/>
      </w:r>
    </w:p>
  </w:footnote>
  <w:footnote w:type="continuationSeparator" w:id="0">
    <w:p w:rsidR="00785B72" w:rsidRDefault="00785B72"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09D9"/>
    <w:rsid w:val="00002416"/>
    <w:rsid w:val="000077CB"/>
    <w:rsid w:val="00014B5E"/>
    <w:rsid w:val="00052ED1"/>
    <w:rsid w:val="000532E1"/>
    <w:rsid w:val="00062CAB"/>
    <w:rsid w:val="0006532F"/>
    <w:rsid w:val="000803C6"/>
    <w:rsid w:val="00085DCC"/>
    <w:rsid w:val="00087FC9"/>
    <w:rsid w:val="000966CB"/>
    <w:rsid w:val="000A5F99"/>
    <w:rsid w:val="000C0D5B"/>
    <w:rsid w:val="000F4736"/>
    <w:rsid w:val="00114467"/>
    <w:rsid w:val="0014759A"/>
    <w:rsid w:val="0015421D"/>
    <w:rsid w:val="001725DC"/>
    <w:rsid w:val="0018093E"/>
    <w:rsid w:val="001809FF"/>
    <w:rsid w:val="001815FC"/>
    <w:rsid w:val="0018523F"/>
    <w:rsid w:val="0019457C"/>
    <w:rsid w:val="00194BC5"/>
    <w:rsid w:val="001A78A6"/>
    <w:rsid w:val="001C440F"/>
    <w:rsid w:val="001C7D2F"/>
    <w:rsid w:val="001E3FDA"/>
    <w:rsid w:val="001F21DC"/>
    <w:rsid w:val="0022389C"/>
    <w:rsid w:val="00227420"/>
    <w:rsid w:val="00227FD3"/>
    <w:rsid w:val="002359B6"/>
    <w:rsid w:val="002566B9"/>
    <w:rsid w:val="00296894"/>
    <w:rsid w:val="002B1AB3"/>
    <w:rsid w:val="002C0A77"/>
    <w:rsid w:val="002D6317"/>
    <w:rsid w:val="002D664C"/>
    <w:rsid w:val="002F5304"/>
    <w:rsid w:val="0032092D"/>
    <w:rsid w:val="003233FD"/>
    <w:rsid w:val="00333D92"/>
    <w:rsid w:val="0035079D"/>
    <w:rsid w:val="00356C5B"/>
    <w:rsid w:val="00356E89"/>
    <w:rsid w:val="00366FF6"/>
    <w:rsid w:val="00374A7B"/>
    <w:rsid w:val="003856B9"/>
    <w:rsid w:val="0039659D"/>
    <w:rsid w:val="003B4D6B"/>
    <w:rsid w:val="003C22B1"/>
    <w:rsid w:val="003C3A31"/>
    <w:rsid w:val="003E14B9"/>
    <w:rsid w:val="003E4CC3"/>
    <w:rsid w:val="003F3617"/>
    <w:rsid w:val="003F4A89"/>
    <w:rsid w:val="0040450D"/>
    <w:rsid w:val="00404AF4"/>
    <w:rsid w:val="00407693"/>
    <w:rsid w:val="004127F2"/>
    <w:rsid w:val="00417EE1"/>
    <w:rsid w:val="00426D4F"/>
    <w:rsid w:val="004315BC"/>
    <w:rsid w:val="0047748C"/>
    <w:rsid w:val="00483E27"/>
    <w:rsid w:val="0049464B"/>
    <w:rsid w:val="004A7CA0"/>
    <w:rsid w:val="004B27E5"/>
    <w:rsid w:val="004B4FA8"/>
    <w:rsid w:val="004E3B5A"/>
    <w:rsid w:val="0051093E"/>
    <w:rsid w:val="00522D5B"/>
    <w:rsid w:val="00522DD4"/>
    <w:rsid w:val="00536FBE"/>
    <w:rsid w:val="00547510"/>
    <w:rsid w:val="005547D2"/>
    <w:rsid w:val="00570438"/>
    <w:rsid w:val="005927F4"/>
    <w:rsid w:val="00593034"/>
    <w:rsid w:val="00597868"/>
    <w:rsid w:val="005C6902"/>
    <w:rsid w:val="005D12CD"/>
    <w:rsid w:val="005E3EFD"/>
    <w:rsid w:val="005E7087"/>
    <w:rsid w:val="006077F6"/>
    <w:rsid w:val="00630440"/>
    <w:rsid w:val="006360F0"/>
    <w:rsid w:val="0067765D"/>
    <w:rsid w:val="0067782B"/>
    <w:rsid w:val="00680117"/>
    <w:rsid w:val="00691DED"/>
    <w:rsid w:val="00697F43"/>
    <w:rsid w:val="006A29E0"/>
    <w:rsid w:val="006A346F"/>
    <w:rsid w:val="006A56A0"/>
    <w:rsid w:val="006C1AD7"/>
    <w:rsid w:val="006E2396"/>
    <w:rsid w:val="006F3C6F"/>
    <w:rsid w:val="006F6897"/>
    <w:rsid w:val="00700AD3"/>
    <w:rsid w:val="007020F4"/>
    <w:rsid w:val="00711029"/>
    <w:rsid w:val="007158EE"/>
    <w:rsid w:val="00717496"/>
    <w:rsid w:val="0073384F"/>
    <w:rsid w:val="00735E42"/>
    <w:rsid w:val="00740E6B"/>
    <w:rsid w:val="0075154D"/>
    <w:rsid w:val="007652D1"/>
    <w:rsid w:val="00784982"/>
    <w:rsid w:val="00785B72"/>
    <w:rsid w:val="007936F8"/>
    <w:rsid w:val="00795BE6"/>
    <w:rsid w:val="007B4017"/>
    <w:rsid w:val="007B4701"/>
    <w:rsid w:val="007B5800"/>
    <w:rsid w:val="007B6220"/>
    <w:rsid w:val="007C376F"/>
    <w:rsid w:val="007D5EE8"/>
    <w:rsid w:val="007E6FA3"/>
    <w:rsid w:val="00803FC1"/>
    <w:rsid w:val="00805778"/>
    <w:rsid w:val="0082000E"/>
    <w:rsid w:val="00820C3D"/>
    <w:rsid w:val="00834A70"/>
    <w:rsid w:val="00836C17"/>
    <w:rsid w:val="00871D5C"/>
    <w:rsid w:val="00875340"/>
    <w:rsid w:val="0088388C"/>
    <w:rsid w:val="00885E51"/>
    <w:rsid w:val="008906CE"/>
    <w:rsid w:val="008A6F6E"/>
    <w:rsid w:val="008B2E2F"/>
    <w:rsid w:val="008B5AEB"/>
    <w:rsid w:val="008C16EB"/>
    <w:rsid w:val="008D035F"/>
    <w:rsid w:val="008F3318"/>
    <w:rsid w:val="008F4FEA"/>
    <w:rsid w:val="008F78C0"/>
    <w:rsid w:val="009130E0"/>
    <w:rsid w:val="009311AB"/>
    <w:rsid w:val="00936A09"/>
    <w:rsid w:val="00937FA0"/>
    <w:rsid w:val="009437B1"/>
    <w:rsid w:val="00957C32"/>
    <w:rsid w:val="009621B0"/>
    <w:rsid w:val="00962250"/>
    <w:rsid w:val="00973F91"/>
    <w:rsid w:val="0097700B"/>
    <w:rsid w:val="009901E6"/>
    <w:rsid w:val="009A3132"/>
    <w:rsid w:val="009A3A96"/>
    <w:rsid w:val="009A40EF"/>
    <w:rsid w:val="009B5D1D"/>
    <w:rsid w:val="009B659B"/>
    <w:rsid w:val="009E36DD"/>
    <w:rsid w:val="009E4D7E"/>
    <w:rsid w:val="00A01DF1"/>
    <w:rsid w:val="00A11169"/>
    <w:rsid w:val="00A13506"/>
    <w:rsid w:val="00A17A7A"/>
    <w:rsid w:val="00A245A6"/>
    <w:rsid w:val="00A429B2"/>
    <w:rsid w:val="00A42D7B"/>
    <w:rsid w:val="00A45298"/>
    <w:rsid w:val="00A45994"/>
    <w:rsid w:val="00A51732"/>
    <w:rsid w:val="00A557CF"/>
    <w:rsid w:val="00A611AD"/>
    <w:rsid w:val="00A63C88"/>
    <w:rsid w:val="00A745F2"/>
    <w:rsid w:val="00A74F66"/>
    <w:rsid w:val="00AA0C4C"/>
    <w:rsid w:val="00AA4AB5"/>
    <w:rsid w:val="00AB009A"/>
    <w:rsid w:val="00AB6858"/>
    <w:rsid w:val="00AD0703"/>
    <w:rsid w:val="00AD3D1D"/>
    <w:rsid w:val="00AD5DFF"/>
    <w:rsid w:val="00AF02AC"/>
    <w:rsid w:val="00AF4D30"/>
    <w:rsid w:val="00B076DA"/>
    <w:rsid w:val="00B07765"/>
    <w:rsid w:val="00B10703"/>
    <w:rsid w:val="00B13466"/>
    <w:rsid w:val="00B148AD"/>
    <w:rsid w:val="00B2653B"/>
    <w:rsid w:val="00B2663E"/>
    <w:rsid w:val="00B46DAB"/>
    <w:rsid w:val="00B5281D"/>
    <w:rsid w:val="00B56D69"/>
    <w:rsid w:val="00B57D7E"/>
    <w:rsid w:val="00B960C0"/>
    <w:rsid w:val="00BA3ABF"/>
    <w:rsid w:val="00BA61EF"/>
    <w:rsid w:val="00BB3FA2"/>
    <w:rsid w:val="00C069A6"/>
    <w:rsid w:val="00C06AC6"/>
    <w:rsid w:val="00C07398"/>
    <w:rsid w:val="00C107DF"/>
    <w:rsid w:val="00C165EF"/>
    <w:rsid w:val="00C26A70"/>
    <w:rsid w:val="00C32282"/>
    <w:rsid w:val="00C3736B"/>
    <w:rsid w:val="00C4563F"/>
    <w:rsid w:val="00C6180A"/>
    <w:rsid w:val="00C6429A"/>
    <w:rsid w:val="00CC26E0"/>
    <w:rsid w:val="00CD39F1"/>
    <w:rsid w:val="00CD496B"/>
    <w:rsid w:val="00CE737E"/>
    <w:rsid w:val="00CF0648"/>
    <w:rsid w:val="00D17839"/>
    <w:rsid w:val="00D2206B"/>
    <w:rsid w:val="00D37622"/>
    <w:rsid w:val="00D3765C"/>
    <w:rsid w:val="00D4239E"/>
    <w:rsid w:val="00D559D6"/>
    <w:rsid w:val="00D5627B"/>
    <w:rsid w:val="00D66D53"/>
    <w:rsid w:val="00D72958"/>
    <w:rsid w:val="00D8132A"/>
    <w:rsid w:val="00DB6929"/>
    <w:rsid w:val="00DF39E9"/>
    <w:rsid w:val="00DF5092"/>
    <w:rsid w:val="00E15607"/>
    <w:rsid w:val="00E4092D"/>
    <w:rsid w:val="00E6531E"/>
    <w:rsid w:val="00E7521D"/>
    <w:rsid w:val="00E772E1"/>
    <w:rsid w:val="00E929F7"/>
    <w:rsid w:val="00E9385C"/>
    <w:rsid w:val="00EA31A7"/>
    <w:rsid w:val="00EA7613"/>
    <w:rsid w:val="00EB7996"/>
    <w:rsid w:val="00EC2062"/>
    <w:rsid w:val="00EC473D"/>
    <w:rsid w:val="00EE3863"/>
    <w:rsid w:val="00EE651A"/>
    <w:rsid w:val="00EF14C1"/>
    <w:rsid w:val="00F057D1"/>
    <w:rsid w:val="00F116B8"/>
    <w:rsid w:val="00F13035"/>
    <w:rsid w:val="00F16CC7"/>
    <w:rsid w:val="00F17469"/>
    <w:rsid w:val="00F31AF1"/>
    <w:rsid w:val="00F617A6"/>
    <w:rsid w:val="00F66CA7"/>
    <w:rsid w:val="00F7274B"/>
    <w:rsid w:val="00F9349B"/>
    <w:rsid w:val="00F97389"/>
    <w:rsid w:val="00FA197C"/>
    <w:rsid w:val="00FB6221"/>
    <w:rsid w:val="00FD47DD"/>
    <w:rsid w:val="00FE0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269554178">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339699957">
      <w:bodyDiv w:val="1"/>
      <w:marLeft w:val="0"/>
      <w:marRight w:val="0"/>
      <w:marTop w:val="0"/>
      <w:marBottom w:val="0"/>
      <w:divBdr>
        <w:top w:val="none" w:sz="0" w:space="0" w:color="auto"/>
        <w:left w:val="none" w:sz="0" w:space="0" w:color="auto"/>
        <w:bottom w:val="none" w:sz="0" w:space="0" w:color="auto"/>
        <w:right w:val="none" w:sz="0" w:space="0" w:color="auto"/>
      </w:divBdr>
    </w:div>
    <w:div w:id="362244646">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25041502">
      <w:bodyDiv w:val="1"/>
      <w:marLeft w:val="0"/>
      <w:marRight w:val="0"/>
      <w:marTop w:val="0"/>
      <w:marBottom w:val="0"/>
      <w:divBdr>
        <w:top w:val="none" w:sz="0" w:space="0" w:color="auto"/>
        <w:left w:val="none" w:sz="0" w:space="0" w:color="auto"/>
        <w:bottom w:val="none" w:sz="0" w:space="0" w:color="auto"/>
        <w:right w:val="none" w:sz="0" w:space="0" w:color="auto"/>
      </w:divBdr>
    </w:div>
    <w:div w:id="948657314">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6362355">
      <w:bodyDiv w:val="1"/>
      <w:marLeft w:val="0"/>
      <w:marRight w:val="0"/>
      <w:marTop w:val="0"/>
      <w:marBottom w:val="0"/>
      <w:divBdr>
        <w:top w:val="none" w:sz="0" w:space="0" w:color="auto"/>
        <w:left w:val="none" w:sz="0" w:space="0" w:color="auto"/>
        <w:bottom w:val="none" w:sz="0" w:space="0" w:color="auto"/>
        <w:right w:val="none" w:sz="0" w:space="0" w:color="auto"/>
      </w:divBdr>
    </w:div>
    <w:div w:id="1149441424">
      <w:bodyDiv w:val="1"/>
      <w:marLeft w:val="0"/>
      <w:marRight w:val="0"/>
      <w:marTop w:val="0"/>
      <w:marBottom w:val="0"/>
      <w:divBdr>
        <w:top w:val="none" w:sz="0" w:space="0" w:color="auto"/>
        <w:left w:val="none" w:sz="0" w:space="0" w:color="auto"/>
        <w:bottom w:val="none" w:sz="0" w:space="0" w:color="auto"/>
        <w:right w:val="none" w:sz="0" w:space="0" w:color="auto"/>
      </w:divBdr>
    </w:div>
    <w:div w:id="1225682762">
      <w:bodyDiv w:val="1"/>
      <w:marLeft w:val="0"/>
      <w:marRight w:val="0"/>
      <w:marTop w:val="0"/>
      <w:marBottom w:val="0"/>
      <w:divBdr>
        <w:top w:val="none" w:sz="0" w:space="0" w:color="auto"/>
        <w:left w:val="none" w:sz="0" w:space="0" w:color="auto"/>
        <w:bottom w:val="none" w:sz="0" w:space="0" w:color="auto"/>
        <w:right w:val="none" w:sz="0" w:space="0" w:color="auto"/>
      </w:divBdr>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671365810">
      <w:bodyDiv w:val="1"/>
      <w:marLeft w:val="0"/>
      <w:marRight w:val="0"/>
      <w:marTop w:val="0"/>
      <w:marBottom w:val="0"/>
      <w:divBdr>
        <w:top w:val="none" w:sz="0" w:space="0" w:color="auto"/>
        <w:left w:val="none" w:sz="0" w:space="0" w:color="auto"/>
        <w:bottom w:val="none" w:sz="0" w:space="0" w:color="auto"/>
        <w:right w:val="none" w:sz="0" w:space="0" w:color="auto"/>
      </w:divBdr>
    </w:div>
    <w:div w:id="168573991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016492456">
      <w:bodyDiv w:val="1"/>
      <w:marLeft w:val="0"/>
      <w:marRight w:val="0"/>
      <w:marTop w:val="0"/>
      <w:marBottom w:val="0"/>
      <w:divBdr>
        <w:top w:val="none" w:sz="0" w:space="0" w:color="auto"/>
        <w:left w:val="none" w:sz="0" w:space="0" w:color="auto"/>
        <w:bottom w:val="none" w:sz="0" w:space="0" w:color="auto"/>
        <w:right w:val="none" w:sz="0" w:space="0" w:color="auto"/>
      </w:divBdr>
    </w:div>
    <w:div w:id="2038505566">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7A652-2081-4ED7-93C7-BC0FFFD39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1451</Words>
  <Characters>8274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9706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2015-08-13T11:15:00Z</cp:lastPrinted>
  <dcterms:created xsi:type="dcterms:W3CDTF">2015-08-31T15:23:00Z</dcterms:created>
  <dcterms:modified xsi:type="dcterms:W3CDTF">2015-08-31T15:23:00Z</dcterms:modified>
</cp:coreProperties>
</file>